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3525A8D7" w14:textId="353169FA" w:rsidR="00BF19A7" w:rsidRPr="00883191" w:rsidRDefault="00A23A8A" w:rsidP="00BF19A7">
      <w:pPr>
        <w:ind w:right="-279"/>
        <w:jc w:val="right"/>
        <w:rPr>
          <w:rFonts w:ascii="Arial" w:hAnsi="Arial" w:cs="Arial"/>
          <w:bCs/>
          <w:sz w:val="28"/>
          <w:szCs w:val="28"/>
          <w:lang w:val="el-GR"/>
        </w:rPr>
      </w:pPr>
      <w:r>
        <w:rPr>
          <w:rFonts w:ascii="Arial" w:hAnsi="Arial" w:cs="Arial"/>
          <w:bCs/>
          <w:sz w:val="28"/>
          <w:szCs w:val="28"/>
          <w:lang w:val="el-GR"/>
        </w:rPr>
        <w:t>(</w:t>
      </w:r>
      <w:r w:rsidRPr="00A23A8A">
        <w:rPr>
          <w:rFonts w:ascii="Arial" w:hAnsi="Arial" w:cs="Arial"/>
          <w:bCs/>
          <w:i/>
          <w:sz w:val="28"/>
          <w:szCs w:val="28"/>
          <w:lang w:val="el-GR"/>
        </w:rPr>
        <w:t xml:space="preserve">Αρ. Αίτησης </w:t>
      </w:r>
      <w:r w:rsidR="00E17551">
        <w:rPr>
          <w:rFonts w:ascii="Arial" w:hAnsi="Arial" w:cs="Arial"/>
          <w:bCs/>
          <w:i/>
          <w:sz w:val="28"/>
          <w:szCs w:val="28"/>
          <w:lang w:val="el-GR"/>
        </w:rPr>
        <w:t>25</w:t>
      </w:r>
      <w:r w:rsidR="00BF19A7" w:rsidRPr="00A23A8A">
        <w:rPr>
          <w:rFonts w:ascii="Arial" w:hAnsi="Arial" w:cs="Arial"/>
          <w:bCs/>
          <w:i/>
          <w:sz w:val="28"/>
          <w:szCs w:val="28"/>
          <w:lang w:val="el-GR"/>
        </w:rPr>
        <w:t>/202</w:t>
      </w:r>
      <w:r w:rsidR="00E17551">
        <w:rPr>
          <w:rFonts w:ascii="Arial" w:hAnsi="Arial" w:cs="Arial"/>
          <w:bCs/>
          <w:i/>
          <w:sz w:val="28"/>
          <w:szCs w:val="28"/>
          <w:lang w:val="el-GR"/>
        </w:rPr>
        <w:t>4</w:t>
      </w:r>
      <w:r>
        <w:rPr>
          <w:rFonts w:ascii="Arial" w:hAnsi="Arial" w:cs="Arial"/>
          <w:bCs/>
          <w:i/>
          <w:sz w:val="28"/>
          <w:szCs w:val="28"/>
          <w:lang w:val="el-GR"/>
        </w:rPr>
        <w:t>)</w:t>
      </w:r>
    </w:p>
    <w:p w14:paraId="081168B9" w14:textId="5D1A5798" w:rsidR="00BF19A7" w:rsidRDefault="00BF19A7" w:rsidP="00BF19A7">
      <w:pPr>
        <w:ind w:right="-279"/>
        <w:jc w:val="right"/>
        <w:rPr>
          <w:rFonts w:ascii="Arial" w:hAnsi="Arial" w:cs="Arial"/>
          <w:bCs/>
          <w:i/>
          <w:sz w:val="28"/>
          <w:szCs w:val="28"/>
          <w:lang w:val="el-GR"/>
        </w:rPr>
      </w:pPr>
    </w:p>
    <w:p w14:paraId="569F38FC" w14:textId="77777777" w:rsidR="00A23A8A" w:rsidRPr="00F940CD" w:rsidRDefault="00A23A8A" w:rsidP="00BF19A7">
      <w:pPr>
        <w:ind w:right="-279"/>
        <w:jc w:val="right"/>
        <w:rPr>
          <w:rFonts w:ascii="Arial" w:hAnsi="Arial" w:cs="Arial"/>
          <w:bCs/>
          <w:i/>
          <w:sz w:val="28"/>
          <w:szCs w:val="28"/>
          <w:lang w:val="el-GR"/>
        </w:rPr>
      </w:pPr>
    </w:p>
    <w:p w14:paraId="1EEB355C" w14:textId="3D14121E" w:rsidR="00BF19A7" w:rsidRPr="00F940CD" w:rsidRDefault="00663184" w:rsidP="00F940CD">
      <w:pPr>
        <w:ind w:right="-279"/>
        <w:jc w:val="center"/>
        <w:rPr>
          <w:rFonts w:ascii="Arial" w:hAnsi="Arial" w:cs="Arial"/>
          <w:bCs/>
          <w:sz w:val="28"/>
          <w:szCs w:val="28"/>
          <w:lang w:val="el-GR"/>
        </w:rPr>
      </w:pPr>
      <w:r>
        <w:rPr>
          <w:rFonts w:ascii="Arial" w:hAnsi="Arial" w:cs="Arial"/>
          <w:bCs/>
          <w:sz w:val="28"/>
          <w:szCs w:val="28"/>
          <w:lang w:val="el-GR"/>
        </w:rPr>
        <w:t xml:space="preserve">22 </w:t>
      </w:r>
      <w:r w:rsidR="00E17551">
        <w:rPr>
          <w:rFonts w:ascii="Arial" w:hAnsi="Arial" w:cs="Arial"/>
          <w:bCs/>
          <w:sz w:val="28"/>
          <w:szCs w:val="28"/>
          <w:lang w:val="el-GR"/>
        </w:rPr>
        <w:t>Φεβρουαρίου 2024</w:t>
      </w:r>
    </w:p>
    <w:p w14:paraId="2D5B0DD4" w14:textId="2B386160" w:rsidR="00F940CD" w:rsidRDefault="00F940CD" w:rsidP="00883191">
      <w:pPr>
        <w:ind w:right="-279"/>
        <w:jc w:val="center"/>
        <w:rPr>
          <w:rFonts w:ascii="Arial" w:hAnsi="Arial" w:cs="Arial"/>
          <w:bCs/>
          <w:sz w:val="28"/>
          <w:szCs w:val="28"/>
          <w:lang w:val="el-GR"/>
        </w:rPr>
      </w:pPr>
    </w:p>
    <w:p w14:paraId="2CFC6CD4" w14:textId="77777777" w:rsidR="00A23A8A" w:rsidRPr="00F940CD" w:rsidRDefault="00A23A8A" w:rsidP="00883191">
      <w:pPr>
        <w:ind w:right="-279"/>
        <w:jc w:val="center"/>
        <w:rPr>
          <w:rFonts w:ascii="Arial" w:hAnsi="Arial" w:cs="Arial"/>
          <w:bCs/>
          <w:sz w:val="28"/>
          <w:szCs w:val="28"/>
          <w:lang w:val="el-GR"/>
        </w:rPr>
      </w:pPr>
    </w:p>
    <w:p w14:paraId="406AD995" w14:textId="5DEB77AD" w:rsidR="00BF19A7" w:rsidRPr="00F940CD" w:rsidRDefault="00883191" w:rsidP="00883191">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BF19A7">
      <w:pPr>
        <w:ind w:right="-279"/>
        <w:jc w:val="center"/>
        <w:rPr>
          <w:rFonts w:ascii="Arial" w:hAnsi="Arial" w:cs="Arial"/>
          <w:bCs/>
          <w:sz w:val="28"/>
          <w:szCs w:val="28"/>
          <w:lang w:val="el-GR"/>
        </w:rPr>
      </w:pPr>
    </w:p>
    <w:p w14:paraId="4BD4F414" w14:textId="77777777" w:rsidR="00BF19A7" w:rsidRPr="00F940CD" w:rsidRDefault="00BF19A7" w:rsidP="00BF19A7">
      <w:pPr>
        <w:pStyle w:val="Bodytext20"/>
        <w:shd w:val="clear" w:color="auto" w:fill="auto"/>
        <w:spacing w:before="0" w:line="276" w:lineRule="auto"/>
        <w:ind w:right="-319"/>
        <w:rPr>
          <w:color w:val="000000"/>
          <w:sz w:val="28"/>
          <w:szCs w:val="28"/>
          <w:lang w:val="el-GR" w:bidi="el-GR"/>
        </w:rPr>
      </w:pPr>
    </w:p>
    <w:p w14:paraId="43A4875F" w14:textId="6ACBD3B4" w:rsidR="00BF19A7" w:rsidRPr="00883191"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w:t>
      </w:r>
      <w:r w:rsidR="00E17551">
        <w:rPr>
          <w:color w:val="000000"/>
          <w:sz w:val="28"/>
          <w:szCs w:val="28"/>
          <w:lang w:val="el-GR" w:bidi="el-GR"/>
        </w:rPr>
        <w:t>ΩΝ</w:t>
      </w:r>
      <w:r w:rsidRPr="00883191">
        <w:rPr>
          <w:color w:val="000000"/>
          <w:sz w:val="28"/>
          <w:szCs w:val="28"/>
          <w:lang w:val="el-GR" w:bidi="el-GR"/>
        </w:rPr>
        <w:t xml:space="preserve"> ΠΕΡΙ ΑΠΟΝΟΜΗΣ ΤΗΣ ΔΙΚΑΙΟΣΥΝΗΣ (ΠΟΙΚΙΛ</w:t>
      </w:r>
      <w:r w:rsidR="00E17551">
        <w:rPr>
          <w:color w:val="000000"/>
          <w:sz w:val="28"/>
          <w:szCs w:val="28"/>
          <w:lang w:val="el-GR" w:bidi="el-GR"/>
        </w:rPr>
        <w:t>ΑΙ</w:t>
      </w:r>
      <w:r w:rsidRPr="00883191">
        <w:rPr>
          <w:color w:val="000000"/>
          <w:sz w:val="28"/>
          <w:szCs w:val="28"/>
          <w:lang w:val="el-GR" w:bidi="el-GR"/>
        </w:rPr>
        <w:t xml:space="preserve"> ΔΙΑΤΑΞΕΙΣ) ΝΟΜ</w:t>
      </w:r>
      <w:r w:rsidR="00E17551">
        <w:rPr>
          <w:color w:val="000000"/>
          <w:sz w:val="28"/>
          <w:szCs w:val="28"/>
          <w:lang w:val="el-GR" w:bidi="el-GR"/>
        </w:rPr>
        <w:t>ΩΝ</w:t>
      </w:r>
      <w:r w:rsidRPr="00883191">
        <w:rPr>
          <w:color w:val="000000"/>
          <w:sz w:val="28"/>
          <w:szCs w:val="28"/>
          <w:lang w:val="el-GR" w:bidi="el-GR"/>
        </w:rPr>
        <w:t xml:space="preserve"> ΤΟΥ 1964</w:t>
      </w:r>
      <w:r w:rsidR="00A23A8A">
        <w:rPr>
          <w:color w:val="000000"/>
          <w:sz w:val="28"/>
          <w:szCs w:val="28"/>
          <w:lang w:val="el-GR" w:bidi="el-GR"/>
        </w:rPr>
        <w:t xml:space="preserve"> </w:t>
      </w:r>
      <w:r w:rsidR="00E17551">
        <w:rPr>
          <w:color w:val="000000"/>
          <w:sz w:val="28"/>
          <w:szCs w:val="28"/>
          <w:lang w:val="el-GR" w:bidi="el-GR"/>
        </w:rPr>
        <w:t>ΕΩΣ (ΑΡ.3) ΤΟΥ 2022</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6D47A259" w14:textId="2BAB08E9" w:rsidR="00A23A8A"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w:t>
      </w:r>
      <w:r w:rsidR="00A23A8A">
        <w:rPr>
          <w:color w:val="000000"/>
          <w:sz w:val="28"/>
          <w:szCs w:val="28"/>
          <w:lang w:val="el-GR" w:bidi="el-GR"/>
        </w:rPr>
        <w:t>Ο</w:t>
      </w:r>
      <w:r w:rsidR="00E17551">
        <w:rPr>
          <w:color w:val="000000"/>
          <w:sz w:val="28"/>
          <w:szCs w:val="28"/>
          <w:lang w:val="el-GR" w:bidi="el-GR"/>
        </w:rPr>
        <w:t>ΥΣ</w:t>
      </w:r>
      <w:r w:rsidR="00A23A8A">
        <w:rPr>
          <w:color w:val="000000"/>
          <w:sz w:val="28"/>
          <w:szCs w:val="28"/>
          <w:lang w:val="el-GR" w:bidi="el-GR"/>
        </w:rPr>
        <w:t xml:space="preserve"> ΠΕΡΙ ΑΝΩΤΑΤΟΥ ΔΙΚΑΣΤΗΡΙΟΥ (ΔΙΚΑΙΟΔΟΣΙΑ ΕΚΔΟΣΗΣ ΕΝΤΑΛΜΑΤΩΝ ΠΡΟΝΟΜΙΑΚΗΣ ΦΥΣΕΩΣ) ΔΙΑΔΙΚΑΣΤΙΚΟ</w:t>
      </w:r>
      <w:r w:rsidR="00E17551">
        <w:rPr>
          <w:color w:val="000000"/>
          <w:sz w:val="28"/>
          <w:szCs w:val="28"/>
          <w:lang w:val="el-GR" w:bidi="el-GR"/>
        </w:rPr>
        <w:t>ΥΣ</w:t>
      </w:r>
      <w:r w:rsidR="00A23A8A">
        <w:rPr>
          <w:color w:val="000000"/>
          <w:sz w:val="28"/>
          <w:szCs w:val="28"/>
          <w:lang w:val="el-GR" w:bidi="el-GR"/>
        </w:rPr>
        <w:t xml:space="preserve"> ΚΑΝΟΝΙΣΜΟ</w:t>
      </w:r>
      <w:r w:rsidR="00E17551">
        <w:rPr>
          <w:color w:val="000000"/>
          <w:sz w:val="28"/>
          <w:szCs w:val="28"/>
          <w:lang w:val="el-GR" w:bidi="el-GR"/>
        </w:rPr>
        <w:t>ΥΣ</w:t>
      </w:r>
      <w:r w:rsidR="00A23A8A">
        <w:rPr>
          <w:color w:val="000000"/>
          <w:sz w:val="28"/>
          <w:szCs w:val="28"/>
          <w:lang w:val="el-GR" w:bidi="el-GR"/>
        </w:rPr>
        <w:t xml:space="preserve"> ΤΟΥ 2018 ΚΑΙ </w:t>
      </w:r>
      <w:r w:rsidR="00E17551">
        <w:rPr>
          <w:color w:val="000000"/>
          <w:sz w:val="28"/>
          <w:szCs w:val="28"/>
          <w:lang w:val="el-GR" w:bidi="el-GR"/>
        </w:rPr>
        <w:t>2023</w:t>
      </w:r>
    </w:p>
    <w:p w14:paraId="68FB98C6" w14:textId="77777777" w:rsidR="00A23A8A" w:rsidRDefault="00A23A8A" w:rsidP="00BF19A7">
      <w:pPr>
        <w:pStyle w:val="Bodytext20"/>
        <w:shd w:val="clear" w:color="auto" w:fill="auto"/>
        <w:spacing w:before="0" w:line="276" w:lineRule="auto"/>
        <w:ind w:right="-279"/>
        <w:rPr>
          <w:color w:val="000000"/>
          <w:sz w:val="28"/>
          <w:szCs w:val="28"/>
          <w:lang w:val="el-GR" w:bidi="el-GR"/>
        </w:rPr>
      </w:pPr>
    </w:p>
    <w:p w14:paraId="4D5DDDC0"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2510FDB9"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5416DDA6" w14:textId="2A11B8E5" w:rsidR="00E17551" w:rsidRPr="00E17551"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A23A8A">
        <w:rPr>
          <w:color w:val="000000"/>
          <w:sz w:val="28"/>
          <w:szCs w:val="28"/>
          <w:lang w:val="el-GR" w:bidi="el-GR"/>
        </w:rPr>
        <w:t xml:space="preserve">ΗΝ ΑΙΤΗΣΗ ΤΟΥ </w:t>
      </w:r>
      <w:r w:rsidR="00E17551">
        <w:rPr>
          <w:color w:val="000000"/>
          <w:sz w:val="28"/>
          <w:szCs w:val="28"/>
          <w:lang w:val="el-GR" w:bidi="el-GR"/>
        </w:rPr>
        <w:t>Γ</w:t>
      </w:r>
      <w:r w:rsidR="00CA4AC2">
        <w:rPr>
          <w:color w:val="000000"/>
          <w:sz w:val="28"/>
          <w:szCs w:val="28"/>
          <w:lang w:val="el-GR" w:bidi="el-GR"/>
        </w:rPr>
        <w:t>.</w:t>
      </w:r>
      <w:r w:rsidR="00E17551">
        <w:rPr>
          <w:color w:val="000000"/>
          <w:sz w:val="28"/>
          <w:szCs w:val="28"/>
          <w:lang w:val="el-GR" w:bidi="el-GR"/>
        </w:rPr>
        <w:t xml:space="preserve"> Τ</w:t>
      </w:r>
      <w:r w:rsidR="00CA4AC2">
        <w:rPr>
          <w:color w:val="000000"/>
          <w:sz w:val="28"/>
          <w:szCs w:val="28"/>
          <w:lang w:val="el-GR" w:bidi="el-GR"/>
        </w:rPr>
        <w:t>.</w:t>
      </w:r>
      <w:r w:rsidR="00E17551">
        <w:rPr>
          <w:color w:val="000000"/>
          <w:sz w:val="28"/>
          <w:szCs w:val="28"/>
          <w:lang w:val="el-GR" w:bidi="el-GR"/>
        </w:rPr>
        <w:t xml:space="preserve"> Α.Δ.Τ. </w:t>
      </w:r>
      <w:r w:rsidR="00CA4AC2">
        <w:rPr>
          <w:color w:val="000000"/>
          <w:sz w:val="28"/>
          <w:szCs w:val="28"/>
          <w:lang w:val="el-GR" w:bidi="el-GR"/>
        </w:rPr>
        <w:t>[   ]</w:t>
      </w:r>
      <w:r w:rsidR="00A23A8A">
        <w:rPr>
          <w:color w:val="000000"/>
          <w:sz w:val="28"/>
          <w:szCs w:val="28"/>
          <w:lang w:val="el-GR" w:bidi="el-GR"/>
        </w:rPr>
        <w:t xml:space="preserve"> ΓΙΑ ΕΠΕΚΤΑΣΗ ΤΗΣ ΠΡΟΘΕΣΜΙΑΣ </w:t>
      </w:r>
      <w:r w:rsidR="00E17551">
        <w:rPr>
          <w:color w:val="000000"/>
          <w:sz w:val="28"/>
          <w:szCs w:val="28"/>
          <w:lang w:val="el-GR" w:bidi="el-GR"/>
        </w:rPr>
        <w:t xml:space="preserve">ΓΙΑ ΤΗΝ </w:t>
      </w:r>
      <w:r w:rsidR="00A23A8A">
        <w:rPr>
          <w:color w:val="000000"/>
          <w:sz w:val="28"/>
          <w:szCs w:val="28"/>
          <w:lang w:val="el-GR" w:bidi="el-GR"/>
        </w:rPr>
        <w:t>ΚΑΤΑΧΩΡΙΣΗ ΑΙΤΗΣΗΣ</w:t>
      </w:r>
      <w:r w:rsidR="00E17551">
        <w:rPr>
          <w:color w:val="000000"/>
          <w:sz w:val="28"/>
          <w:szCs w:val="28"/>
          <w:lang w:val="el-GR" w:bidi="el-GR"/>
        </w:rPr>
        <w:t xml:space="preserve"> ΓΙΑ ΑΔΕΙΑ </w:t>
      </w:r>
      <w:r w:rsidR="00A23A8A">
        <w:rPr>
          <w:color w:val="000000"/>
          <w:sz w:val="28"/>
          <w:szCs w:val="28"/>
          <w:lang w:val="el-GR" w:bidi="el-GR"/>
        </w:rPr>
        <w:t xml:space="preserve">ΓΙΑ </w:t>
      </w:r>
      <w:r w:rsidR="00E17551">
        <w:rPr>
          <w:color w:val="000000"/>
          <w:sz w:val="28"/>
          <w:szCs w:val="28"/>
          <w:lang w:val="el-GR" w:bidi="el-GR"/>
        </w:rPr>
        <w:t xml:space="preserve">ΤΗΝ </w:t>
      </w:r>
      <w:r w:rsidR="0086029D">
        <w:rPr>
          <w:color w:val="000000"/>
          <w:sz w:val="28"/>
          <w:szCs w:val="28"/>
          <w:lang w:val="el-GR" w:bidi="el-GR"/>
        </w:rPr>
        <w:t xml:space="preserve">ΚΑΤΑΧΩΡΙΣΗ ΑΙΤΗΣΗΣ ΓΙΑ ΤΗΝ </w:t>
      </w:r>
      <w:r w:rsidR="00E17551">
        <w:rPr>
          <w:color w:val="000000"/>
          <w:sz w:val="28"/>
          <w:szCs w:val="28"/>
          <w:lang w:val="el-GR" w:bidi="el-GR"/>
        </w:rPr>
        <w:t xml:space="preserve">ΕΚΔΟΣΗ ΠΡΟΝΟΜΙΑΚΟΥ ΕΝΤΑΛΜΑΤΟΣ </w:t>
      </w:r>
      <w:r w:rsidR="00E17551">
        <w:rPr>
          <w:color w:val="000000"/>
          <w:sz w:val="28"/>
          <w:szCs w:val="28"/>
          <w:lang w:val="en-US" w:bidi="el-GR"/>
        </w:rPr>
        <w:t>CERTIORARI</w:t>
      </w:r>
    </w:p>
    <w:p w14:paraId="13BBBB9B" w14:textId="7B85BD81" w:rsidR="00BF19A7" w:rsidRPr="00883191"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129925B0" w14:textId="542693B9" w:rsidR="00E17551" w:rsidRDefault="00A23A8A" w:rsidP="00F940CD">
      <w:pPr>
        <w:pStyle w:val="Bodytext20"/>
        <w:shd w:val="clear" w:color="auto" w:fill="auto"/>
        <w:spacing w:before="0" w:line="240" w:lineRule="auto"/>
        <w:ind w:right="-279"/>
        <w:rPr>
          <w:color w:val="000000"/>
          <w:sz w:val="28"/>
          <w:szCs w:val="28"/>
          <w:lang w:val="el-GR" w:bidi="el-GR"/>
        </w:rPr>
      </w:pPr>
      <w:r>
        <w:rPr>
          <w:color w:val="000000"/>
          <w:sz w:val="28"/>
          <w:szCs w:val="28"/>
          <w:lang w:val="el-GR" w:bidi="el-GR"/>
        </w:rPr>
        <w:t xml:space="preserve">ΑΝΑΦΟΡΙΚΑ ΜΕ ΤΟ </w:t>
      </w:r>
      <w:r w:rsidR="00E17551">
        <w:rPr>
          <w:color w:val="000000"/>
          <w:sz w:val="28"/>
          <w:szCs w:val="28"/>
          <w:lang w:val="el-GR" w:bidi="el-GR"/>
        </w:rPr>
        <w:t>ΔΙΑΤΑΓΜΑ ΗΜΕΡΟΜΗΝΙΑΣ 08/01/2024 ΠΟΥ ΕΚΔΟΘΗΚΕ ΑΠΟ ΤΟ ΕΠΑΡΧΙΑΚΟ ΔΙΚΑΣΤΗΡΙΟ ΛΑΡΝΑΚΑΣ ΣΤΑ ΠΛΑΙΣΙΑ ΤΗΣ ΑΙΤΗΣΗΣ ΜΕ ΑΡΙΘΜΟ 2/2024 ΔΥΝΑΜΕΙ ΤΟΥ ΠΕΡΙ ΔΙΑΤΗΡΗΣΗΣ ΤΗΛΕΠΙΚΟΙΝΩΝΙΑΚΩΝ ΔΕΔΟΜΕΝΩΝ ΝΟΜΟ</w:t>
      </w:r>
      <w:r w:rsidR="00AE2F31">
        <w:rPr>
          <w:color w:val="000000"/>
          <w:sz w:val="28"/>
          <w:szCs w:val="28"/>
          <w:lang w:val="el-GR" w:bidi="el-GR"/>
        </w:rPr>
        <w:t>Υ</w:t>
      </w:r>
      <w:r w:rsidR="00E17551">
        <w:rPr>
          <w:color w:val="000000"/>
          <w:sz w:val="28"/>
          <w:szCs w:val="28"/>
          <w:lang w:val="el-GR" w:bidi="el-GR"/>
        </w:rPr>
        <w:t xml:space="preserve"> Ν.183(Ι)/2007 ΚΑΙ ΤΟΥ ΠΕΡΙ ΠΡΟΣΤΑΣΙΑΣ ΤΟΥ ΑΠΟΡΡΗΤΟΥ ΤΗΣ ΙΔΙΩΤΙΚΗΣ ΕΠΙΚΟΙΝΩΝΙΑΣ ΝΟΜΟΥ ΤΟΥ 1996 (Ν.92(Ι)/1996) ΜΕ ΤΟ ΟΠΟ</w:t>
      </w:r>
      <w:r w:rsidR="00AE2F31">
        <w:rPr>
          <w:color w:val="000000"/>
          <w:sz w:val="28"/>
          <w:szCs w:val="28"/>
          <w:lang w:val="el-GR" w:bidi="el-GR"/>
        </w:rPr>
        <w:t>Ι</w:t>
      </w:r>
      <w:r w:rsidR="00E17551">
        <w:rPr>
          <w:color w:val="000000"/>
          <w:sz w:val="28"/>
          <w:szCs w:val="28"/>
          <w:lang w:val="el-GR" w:bidi="el-GR"/>
        </w:rPr>
        <w:t>Ο ΕΠΙΤΡΑΠΗΚΕ Η ΠΡΟΣΒΑΣΗ ΚΑΙ/Ή ΕΠΙΘΕΩΡΗΣΗ ΚΑΙ/Ή ΛΗΨΗ</w:t>
      </w:r>
      <w:r w:rsidR="002F4E61">
        <w:rPr>
          <w:color w:val="000000"/>
          <w:sz w:val="28"/>
          <w:szCs w:val="28"/>
          <w:lang w:val="el-GR" w:bidi="el-GR"/>
        </w:rPr>
        <w:t xml:space="preserve"> ΣΤΑ ΤΗΛΕΠΙΚΟΙΝΩΝΙΑΚΑ ΔΕΔΟΜΕΝΑ</w:t>
      </w:r>
      <w:r w:rsidR="00E17551">
        <w:rPr>
          <w:color w:val="000000"/>
          <w:sz w:val="28"/>
          <w:szCs w:val="28"/>
          <w:lang w:val="el-GR" w:bidi="el-GR"/>
        </w:rPr>
        <w:t xml:space="preserve"> Τ</w:t>
      </w:r>
      <w:r w:rsidR="009C5E72">
        <w:rPr>
          <w:color w:val="000000"/>
          <w:sz w:val="28"/>
          <w:szCs w:val="28"/>
          <w:lang w:val="el-GR" w:bidi="el-GR"/>
        </w:rPr>
        <w:t>ΟΥ</w:t>
      </w:r>
      <w:r w:rsidR="00E17551">
        <w:rPr>
          <w:color w:val="000000"/>
          <w:sz w:val="28"/>
          <w:szCs w:val="28"/>
          <w:lang w:val="el-GR" w:bidi="el-GR"/>
        </w:rPr>
        <w:t xml:space="preserve"> ΑΙΤΗΤ</w:t>
      </w:r>
      <w:r w:rsidR="009C5E72">
        <w:rPr>
          <w:color w:val="000000"/>
          <w:sz w:val="28"/>
          <w:szCs w:val="28"/>
          <w:lang w:val="el-GR" w:bidi="el-GR"/>
        </w:rPr>
        <w:t>Η</w:t>
      </w:r>
    </w:p>
    <w:p w14:paraId="6C79887C" w14:textId="77777777" w:rsidR="00F741F1" w:rsidRDefault="00F741F1" w:rsidP="00A23A8A">
      <w:pPr>
        <w:spacing w:line="360" w:lineRule="auto"/>
        <w:ind w:left="270" w:right="-279"/>
        <w:jc w:val="both"/>
        <w:rPr>
          <w:rFonts w:ascii="Arial" w:hAnsi="Arial" w:cs="Arial"/>
          <w:bCs/>
          <w:i/>
          <w:sz w:val="28"/>
          <w:szCs w:val="28"/>
          <w:lang w:val="el-GR"/>
        </w:rPr>
      </w:pPr>
    </w:p>
    <w:p w14:paraId="6055CC78" w14:textId="36621983" w:rsidR="00BF19A7" w:rsidRPr="00883191" w:rsidRDefault="00136B49" w:rsidP="00A23A8A">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Ν. Καντάρα</w:t>
      </w:r>
      <w:r w:rsidR="002E2E45">
        <w:rPr>
          <w:rFonts w:ascii="Arial" w:hAnsi="Arial" w:cs="Arial"/>
          <w:bCs/>
          <w:i/>
          <w:sz w:val="28"/>
          <w:szCs w:val="28"/>
          <w:lang w:val="el-GR"/>
        </w:rPr>
        <w:t xml:space="preserve"> για Π. Αγγελίδης &amp; Σία ΔΕΠΕ, </w:t>
      </w:r>
      <w:r w:rsidR="002E2E45">
        <w:rPr>
          <w:rFonts w:ascii="Arial" w:hAnsi="Arial" w:cs="Arial"/>
          <w:bCs/>
          <w:sz w:val="28"/>
          <w:szCs w:val="28"/>
          <w:lang w:val="el-GR"/>
        </w:rPr>
        <w:t>για τον Αιτητή.</w:t>
      </w:r>
    </w:p>
    <w:p w14:paraId="0CFEF636" w14:textId="5A77A38F" w:rsidR="0076647A" w:rsidRPr="007155E7" w:rsidRDefault="00A23A8A" w:rsidP="00A23A8A">
      <w:pPr>
        <w:ind w:right="-319" w:firstLine="14"/>
        <w:jc w:val="center"/>
        <w:rPr>
          <w:rFonts w:ascii="Arial" w:hAnsi="Arial" w:cs="Arial"/>
          <w:i/>
          <w:iCs/>
          <w:sz w:val="28"/>
          <w:szCs w:val="28"/>
          <w:lang w:val="el-GR"/>
        </w:rPr>
      </w:pPr>
      <w:r>
        <w:rPr>
          <w:rFonts w:ascii="Arial" w:hAnsi="Arial" w:cs="Arial"/>
          <w:i/>
          <w:iCs/>
          <w:sz w:val="28"/>
          <w:szCs w:val="28"/>
          <w:lang w:val="el-GR"/>
        </w:rPr>
        <w:t>____________________</w:t>
      </w:r>
    </w:p>
    <w:p w14:paraId="3834193B" w14:textId="77777777" w:rsidR="00BF19A7" w:rsidRPr="00883191" w:rsidRDefault="00BF19A7" w:rsidP="00BF19A7">
      <w:pPr>
        <w:ind w:left="397" w:right="-319" w:hanging="113"/>
        <w:jc w:val="center"/>
        <w:rPr>
          <w:rFonts w:ascii="Arial" w:hAnsi="Arial" w:cs="Arial"/>
          <w:i/>
          <w:iCs/>
          <w:sz w:val="28"/>
          <w:szCs w:val="28"/>
          <w:lang w:val="el-GR"/>
        </w:rPr>
      </w:pPr>
    </w:p>
    <w:p w14:paraId="41B8C18D" w14:textId="77777777" w:rsidR="00BF19A7" w:rsidRPr="00883191" w:rsidRDefault="00BF19A7" w:rsidP="00BF19A7">
      <w:pPr>
        <w:spacing w:line="360" w:lineRule="auto"/>
        <w:ind w:right="-279"/>
        <w:jc w:val="both"/>
        <w:rPr>
          <w:rFonts w:ascii="Arial" w:hAnsi="Arial" w:cs="Arial"/>
          <w:bCs/>
          <w:sz w:val="28"/>
          <w:szCs w:val="28"/>
          <w:lang w:val="el-GR"/>
        </w:rPr>
      </w:pPr>
    </w:p>
    <w:p w14:paraId="4F510032" w14:textId="77777777" w:rsidR="002E0331" w:rsidRDefault="002E0331" w:rsidP="002E0331">
      <w:pPr>
        <w:spacing w:line="360" w:lineRule="auto"/>
        <w:jc w:val="center"/>
        <w:rPr>
          <w:rFonts w:ascii="Arial" w:hAnsi="Arial" w:cs="Arial"/>
          <w:b/>
          <w:sz w:val="28"/>
          <w:szCs w:val="28"/>
          <w:lang w:val="el-GR"/>
        </w:rPr>
      </w:pPr>
      <w:r>
        <w:rPr>
          <w:rFonts w:ascii="Arial" w:hAnsi="Arial" w:cs="Arial"/>
          <w:b/>
          <w:sz w:val="28"/>
          <w:szCs w:val="28"/>
          <w:lang w:val="el-GR"/>
        </w:rPr>
        <w:t>Α Π Ο Φ Α Σ Η</w:t>
      </w:r>
    </w:p>
    <w:p w14:paraId="2A737673" w14:textId="77777777" w:rsidR="0076647A" w:rsidRDefault="0076647A" w:rsidP="0076647A">
      <w:pPr>
        <w:spacing w:line="360" w:lineRule="auto"/>
        <w:ind w:right="-279"/>
        <w:jc w:val="both"/>
        <w:rPr>
          <w:rFonts w:ascii="Arial" w:hAnsi="Arial" w:cs="Arial"/>
          <w:b/>
          <w:sz w:val="28"/>
          <w:szCs w:val="28"/>
          <w:lang w:val="el-GR"/>
        </w:rPr>
      </w:pPr>
    </w:p>
    <w:p w14:paraId="419551CF" w14:textId="2437C4FB" w:rsidR="00302A31" w:rsidRDefault="0076647A" w:rsidP="00510481">
      <w:pPr>
        <w:spacing w:line="480" w:lineRule="auto"/>
        <w:ind w:firstLine="270"/>
        <w:jc w:val="both"/>
        <w:rPr>
          <w:rFonts w:ascii="Arial" w:hAnsi="Arial" w:cs="Arial"/>
          <w:sz w:val="28"/>
          <w:szCs w:val="28"/>
          <w:lang w:val="el-GR"/>
        </w:rPr>
      </w:pPr>
      <w:r w:rsidRPr="0076647A">
        <w:rPr>
          <w:rFonts w:ascii="Arial" w:hAnsi="Arial" w:cs="Arial"/>
          <w:b/>
          <w:sz w:val="28"/>
          <w:szCs w:val="28"/>
          <w:lang w:val="el-GR"/>
        </w:rPr>
        <w:t>ΜΑΛΑΧΤΟΣ, Δ.</w:t>
      </w:r>
      <w:r w:rsidRPr="0076647A">
        <w:rPr>
          <w:rFonts w:ascii="Arial" w:hAnsi="Arial" w:cs="Arial"/>
          <w:sz w:val="28"/>
          <w:szCs w:val="28"/>
          <w:lang w:val="el-GR"/>
        </w:rPr>
        <w:t xml:space="preserve">:  </w:t>
      </w:r>
      <w:r w:rsidR="00F72F01">
        <w:rPr>
          <w:rFonts w:ascii="Arial" w:hAnsi="Arial" w:cs="Arial"/>
          <w:sz w:val="28"/>
          <w:szCs w:val="28"/>
          <w:lang w:val="el-GR"/>
        </w:rPr>
        <w:t xml:space="preserve">Με Αίτηση που καταχωρίστηκε </w:t>
      </w:r>
      <w:r w:rsidR="001A57CB">
        <w:rPr>
          <w:rFonts w:ascii="Arial" w:hAnsi="Arial" w:cs="Arial"/>
          <w:sz w:val="28"/>
          <w:szCs w:val="28"/>
          <w:lang w:val="el-GR"/>
        </w:rPr>
        <w:t>χθ</w:t>
      </w:r>
      <w:r w:rsidR="00AE2F31">
        <w:rPr>
          <w:rFonts w:ascii="Arial" w:hAnsi="Arial" w:cs="Arial"/>
          <w:sz w:val="28"/>
          <w:szCs w:val="28"/>
          <w:lang w:val="el-GR"/>
        </w:rPr>
        <w:t>ε</w:t>
      </w:r>
      <w:r w:rsidR="001A57CB">
        <w:rPr>
          <w:rFonts w:ascii="Arial" w:hAnsi="Arial" w:cs="Arial"/>
          <w:sz w:val="28"/>
          <w:szCs w:val="28"/>
          <w:lang w:val="el-GR"/>
        </w:rPr>
        <w:t>ς</w:t>
      </w:r>
      <w:r w:rsidR="00F72F01">
        <w:rPr>
          <w:rFonts w:ascii="Arial" w:hAnsi="Arial" w:cs="Arial"/>
          <w:sz w:val="28"/>
          <w:szCs w:val="28"/>
          <w:lang w:val="el-GR"/>
        </w:rPr>
        <w:t xml:space="preserve"> 21.2.2023, ζητείται επέκταση του χρόνου για την καταχώρηση αίτησης για άδεια, για την καταχώρηση αίτησης με κλήση για την έκδοση προνομιακού εντάλματος </w:t>
      </w:r>
      <w:r w:rsidR="00F72F01">
        <w:rPr>
          <w:rFonts w:ascii="Arial" w:hAnsi="Arial" w:cs="Arial"/>
          <w:sz w:val="28"/>
          <w:szCs w:val="28"/>
          <w:lang w:val="en-US"/>
        </w:rPr>
        <w:t>Certiorari</w:t>
      </w:r>
      <w:r w:rsidR="00F72F01">
        <w:rPr>
          <w:rFonts w:ascii="Arial" w:hAnsi="Arial" w:cs="Arial"/>
          <w:sz w:val="28"/>
          <w:szCs w:val="28"/>
          <w:lang w:val="el-GR"/>
        </w:rPr>
        <w:t xml:space="preserve"> για την ακύρωση του</w:t>
      </w:r>
      <w:r w:rsidR="00E347E8" w:rsidRPr="00E347E8">
        <w:rPr>
          <w:rFonts w:ascii="Arial" w:hAnsi="Arial" w:cs="Arial"/>
          <w:sz w:val="28"/>
          <w:szCs w:val="28"/>
          <w:lang w:val="el-GR"/>
        </w:rPr>
        <w:t xml:space="preserve"> </w:t>
      </w:r>
      <w:r w:rsidR="00E347E8">
        <w:rPr>
          <w:rFonts w:ascii="Arial" w:hAnsi="Arial" w:cs="Arial"/>
          <w:sz w:val="28"/>
          <w:szCs w:val="28"/>
          <w:lang w:val="el-GR"/>
        </w:rPr>
        <w:t xml:space="preserve">διατάγματος πρόσβασης στο καταγεγραμμένο περιεχόμενο ιδιωτικής επικοινωνίας του Αιτητή, που </w:t>
      </w:r>
      <w:r w:rsidR="00B73A49">
        <w:rPr>
          <w:rFonts w:ascii="Arial" w:hAnsi="Arial" w:cs="Arial"/>
          <w:sz w:val="28"/>
          <w:szCs w:val="28"/>
          <w:lang w:val="el-GR"/>
        </w:rPr>
        <w:t>εκδόθηκε από το Επαρχιακό Δικαστήριο Λάρνακας, το κατώτερο Δικαστήριο</w:t>
      </w:r>
      <w:r w:rsidR="008D375B">
        <w:rPr>
          <w:rFonts w:ascii="Arial" w:hAnsi="Arial" w:cs="Arial"/>
          <w:sz w:val="28"/>
          <w:szCs w:val="28"/>
          <w:lang w:val="el-GR"/>
        </w:rPr>
        <w:t xml:space="preserve">, </w:t>
      </w:r>
      <w:r w:rsidR="00510481">
        <w:rPr>
          <w:rFonts w:ascii="Arial" w:hAnsi="Arial" w:cs="Arial"/>
          <w:sz w:val="28"/>
          <w:szCs w:val="28"/>
          <w:lang w:val="el-GR"/>
        </w:rPr>
        <w:t>την 8.1.2024</w:t>
      </w:r>
      <w:r w:rsidR="00B46FEE">
        <w:rPr>
          <w:rFonts w:ascii="Arial" w:hAnsi="Arial" w:cs="Arial"/>
          <w:sz w:val="28"/>
          <w:szCs w:val="28"/>
          <w:lang w:val="el-GR"/>
        </w:rPr>
        <w:t xml:space="preserve">, δυνάμει </w:t>
      </w:r>
      <w:r w:rsidR="00160E12">
        <w:rPr>
          <w:rFonts w:ascii="Arial" w:hAnsi="Arial" w:cs="Arial"/>
          <w:sz w:val="28"/>
          <w:szCs w:val="28"/>
          <w:lang w:val="el-GR"/>
        </w:rPr>
        <w:t xml:space="preserve">των </w:t>
      </w:r>
      <w:r w:rsidR="001B723E" w:rsidRPr="001B723E">
        <w:rPr>
          <w:rFonts w:ascii="Arial" w:hAnsi="Arial" w:cs="Arial"/>
          <w:b/>
          <w:bCs/>
          <w:i/>
          <w:iCs/>
          <w:sz w:val="28"/>
          <w:szCs w:val="28"/>
          <w:lang w:val="el-GR"/>
        </w:rPr>
        <w:t xml:space="preserve">περί Διατήρησης Τηλεπικοινωνιακών Δεδομένων </w:t>
      </w:r>
      <w:r w:rsidR="00C0796F" w:rsidRPr="007E3075">
        <w:rPr>
          <w:rFonts w:ascii="Arial" w:hAnsi="Arial" w:cs="Arial"/>
          <w:b/>
          <w:bCs/>
          <w:i/>
          <w:iCs/>
          <w:sz w:val="28"/>
          <w:szCs w:val="28"/>
          <w:lang w:val="el-GR"/>
        </w:rPr>
        <w:t xml:space="preserve">με Σκοπό τη Διερεύνηση Σοβαρών Ποινικών Αδικημάτων </w:t>
      </w:r>
      <w:r w:rsidR="007E3075" w:rsidRPr="007E3075">
        <w:rPr>
          <w:rFonts w:ascii="Arial" w:hAnsi="Arial" w:cs="Arial"/>
          <w:b/>
          <w:bCs/>
          <w:i/>
          <w:iCs/>
          <w:sz w:val="28"/>
          <w:szCs w:val="28"/>
          <w:lang w:val="el-GR"/>
        </w:rPr>
        <w:t>Νόμ</w:t>
      </w:r>
      <w:r w:rsidR="007E3075">
        <w:rPr>
          <w:rFonts w:ascii="Arial" w:hAnsi="Arial" w:cs="Arial"/>
          <w:b/>
          <w:bCs/>
          <w:i/>
          <w:iCs/>
          <w:sz w:val="28"/>
          <w:szCs w:val="28"/>
          <w:lang w:val="el-GR"/>
        </w:rPr>
        <w:t>ων</w:t>
      </w:r>
      <w:r w:rsidR="00C0796F" w:rsidRPr="007E3075">
        <w:rPr>
          <w:rFonts w:ascii="Arial" w:hAnsi="Arial" w:cs="Arial"/>
          <w:b/>
          <w:bCs/>
          <w:i/>
          <w:iCs/>
          <w:sz w:val="28"/>
          <w:szCs w:val="28"/>
          <w:lang w:val="el-GR"/>
        </w:rPr>
        <w:t xml:space="preserve"> του 2007 και 2008</w:t>
      </w:r>
      <w:r w:rsidR="00C0796F" w:rsidRPr="001B723E">
        <w:rPr>
          <w:rFonts w:ascii="Arial" w:hAnsi="Arial" w:cs="Arial"/>
          <w:b/>
          <w:bCs/>
          <w:i/>
          <w:iCs/>
          <w:sz w:val="28"/>
          <w:szCs w:val="28"/>
          <w:lang w:val="el-GR"/>
        </w:rPr>
        <w:t xml:space="preserve"> </w:t>
      </w:r>
      <w:r w:rsidR="001B723E">
        <w:rPr>
          <w:rFonts w:ascii="Arial" w:hAnsi="Arial" w:cs="Arial"/>
          <w:sz w:val="28"/>
          <w:szCs w:val="28"/>
          <w:lang w:val="el-GR"/>
        </w:rPr>
        <w:t xml:space="preserve">και </w:t>
      </w:r>
      <w:r w:rsidR="00160E12">
        <w:rPr>
          <w:rFonts w:ascii="Arial" w:hAnsi="Arial" w:cs="Arial"/>
          <w:sz w:val="28"/>
          <w:szCs w:val="28"/>
          <w:lang w:val="el-GR"/>
        </w:rPr>
        <w:t>τ</w:t>
      </w:r>
      <w:r w:rsidR="00DE17DE">
        <w:rPr>
          <w:rFonts w:ascii="Arial" w:hAnsi="Arial" w:cs="Arial"/>
          <w:sz w:val="28"/>
          <w:szCs w:val="28"/>
          <w:lang w:val="el-GR"/>
        </w:rPr>
        <w:t>ων</w:t>
      </w:r>
      <w:r w:rsidR="00160E12">
        <w:rPr>
          <w:rFonts w:ascii="Arial" w:hAnsi="Arial" w:cs="Arial"/>
          <w:sz w:val="28"/>
          <w:szCs w:val="28"/>
          <w:lang w:val="el-GR"/>
        </w:rPr>
        <w:t xml:space="preserve"> </w:t>
      </w:r>
      <w:r w:rsidR="00160E12" w:rsidRPr="00DE17DE">
        <w:rPr>
          <w:rFonts w:ascii="Arial" w:hAnsi="Arial" w:cs="Arial"/>
          <w:b/>
          <w:bCs/>
          <w:i/>
          <w:iCs/>
          <w:sz w:val="28"/>
          <w:szCs w:val="28"/>
          <w:lang w:val="el-GR"/>
        </w:rPr>
        <w:t>περί Προστασίας του Απορρήτου της Ιδιωτικής Επικοινωνίας (Παρακολούθηση Συνδιαλέξεων και Πρόσβαση σε Καταγεγραμμένο Περιεχόμενο Ιδιωτικής Επικο</w:t>
      </w:r>
      <w:r w:rsidR="00DE17DE" w:rsidRPr="00DE17DE">
        <w:rPr>
          <w:rFonts w:ascii="Arial" w:hAnsi="Arial" w:cs="Arial"/>
          <w:b/>
          <w:bCs/>
          <w:i/>
          <w:iCs/>
          <w:sz w:val="28"/>
          <w:szCs w:val="28"/>
          <w:lang w:val="el-GR"/>
        </w:rPr>
        <w:t>ι</w:t>
      </w:r>
      <w:r w:rsidR="00160E12" w:rsidRPr="00DE17DE">
        <w:rPr>
          <w:rFonts w:ascii="Arial" w:hAnsi="Arial" w:cs="Arial"/>
          <w:b/>
          <w:bCs/>
          <w:i/>
          <w:iCs/>
          <w:sz w:val="28"/>
          <w:szCs w:val="28"/>
          <w:lang w:val="el-GR"/>
        </w:rPr>
        <w:t>νωνίας</w:t>
      </w:r>
      <w:r w:rsidR="00DE17DE" w:rsidRPr="00DE17DE">
        <w:rPr>
          <w:rFonts w:ascii="Arial" w:hAnsi="Arial" w:cs="Arial"/>
          <w:b/>
          <w:bCs/>
          <w:i/>
          <w:iCs/>
          <w:sz w:val="28"/>
          <w:szCs w:val="28"/>
          <w:lang w:val="el-GR"/>
        </w:rPr>
        <w:t>)</w:t>
      </w:r>
      <w:r w:rsidR="00B46FEE" w:rsidRPr="00DE17DE">
        <w:rPr>
          <w:rFonts w:ascii="Arial" w:hAnsi="Arial" w:cs="Arial"/>
          <w:b/>
          <w:bCs/>
          <w:i/>
          <w:iCs/>
          <w:sz w:val="28"/>
          <w:szCs w:val="28"/>
          <w:lang w:val="el-GR"/>
        </w:rPr>
        <w:t xml:space="preserve"> </w:t>
      </w:r>
      <w:r w:rsidR="00DE17DE" w:rsidRPr="00DE17DE">
        <w:rPr>
          <w:rFonts w:ascii="Arial" w:hAnsi="Arial" w:cs="Arial"/>
          <w:b/>
          <w:bCs/>
          <w:i/>
          <w:iCs/>
          <w:sz w:val="28"/>
          <w:szCs w:val="28"/>
          <w:lang w:val="el-GR"/>
        </w:rPr>
        <w:t xml:space="preserve">Νόμων του 1996 </w:t>
      </w:r>
      <w:r w:rsidR="005A6F70">
        <w:rPr>
          <w:rFonts w:ascii="Arial" w:hAnsi="Arial" w:cs="Arial"/>
          <w:b/>
          <w:bCs/>
          <w:i/>
          <w:iCs/>
          <w:sz w:val="28"/>
          <w:szCs w:val="28"/>
          <w:lang w:val="el-GR"/>
        </w:rPr>
        <w:t>έως</w:t>
      </w:r>
      <w:r w:rsidR="00DE17DE" w:rsidRPr="00DE17DE">
        <w:rPr>
          <w:rFonts w:ascii="Arial" w:hAnsi="Arial" w:cs="Arial"/>
          <w:b/>
          <w:bCs/>
          <w:i/>
          <w:iCs/>
          <w:sz w:val="28"/>
          <w:szCs w:val="28"/>
          <w:lang w:val="el-GR"/>
        </w:rPr>
        <w:t xml:space="preserve"> 20</w:t>
      </w:r>
      <w:r w:rsidR="005A6F70">
        <w:rPr>
          <w:rFonts w:ascii="Arial" w:hAnsi="Arial" w:cs="Arial"/>
          <w:b/>
          <w:bCs/>
          <w:i/>
          <w:iCs/>
          <w:sz w:val="28"/>
          <w:szCs w:val="28"/>
          <w:lang w:val="el-GR"/>
        </w:rPr>
        <w:t>20</w:t>
      </w:r>
      <w:r w:rsidR="005A6F70" w:rsidRPr="005A6F70">
        <w:rPr>
          <w:rFonts w:ascii="Arial" w:hAnsi="Arial" w:cs="Arial"/>
          <w:sz w:val="28"/>
          <w:szCs w:val="28"/>
          <w:lang w:val="el-GR"/>
        </w:rPr>
        <w:t>.</w:t>
      </w:r>
      <w:r w:rsidR="00DF2CAB">
        <w:rPr>
          <w:rFonts w:ascii="Arial" w:hAnsi="Arial" w:cs="Arial"/>
          <w:sz w:val="28"/>
          <w:szCs w:val="28"/>
          <w:lang w:val="el-GR"/>
        </w:rPr>
        <w:t xml:space="preserve"> </w:t>
      </w:r>
    </w:p>
    <w:p w14:paraId="2E577402" w14:textId="77777777" w:rsidR="002B6709" w:rsidRDefault="002B6709" w:rsidP="00F7628C">
      <w:pPr>
        <w:spacing w:line="480" w:lineRule="auto"/>
        <w:ind w:firstLine="270"/>
        <w:jc w:val="both"/>
        <w:rPr>
          <w:rFonts w:ascii="Arial" w:hAnsi="Arial" w:cs="Arial"/>
          <w:sz w:val="28"/>
          <w:szCs w:val="28"/>
          <w:lang w:val="el-GR"/>
        </w:rPr>
      </w:pPr>
    </w:p>
    <w:p w14:paraId="5FA690FA" w14:textId="40CF7C20" w:rsidR="00F7628C" w:rsidRDefault="00F7628C" w:rsidP="00F7628C">
      <w:pPr>
        <w:spacing w:line="480" w:lineRule="auto"/>
        <w:ind w:firstLine="270"/>
        <w:jc w:val="both"/>
        <w:rPr>
          <w:rFonts w:ascii="Arial" w:hAnsi="Arial" w:cs="Arial"/>
          <w:sz w:val="28"/>
          <w:szCs w:val="28"/>
          <w:lang w:val="el-GR"/>
        </w:rPr>
      </w:pPr>
      <w:r>
        <w:rPr>
          <w:rFonts w:ascii="Arial" w:hAnsi="Arial" w:cs="Arial"/>
          <w:sz w:val="28"/>
          <w:szCs w:val="28"/>
          <w:lang w:val="el-GR"/>
        </w:rPr>
        <w:t xml:space="preserve">Σύμφωνα με τον </w:t>
      </w:r>
      <w:r>
        <w:rPr>
          <w:rFonts w:ascii="Arial" w:hAnsi="Arial" w:cs="Arial"/>
          <w:i/>
          <w:iCs/>
          <w:sz w:val="28"/>
          <w:szCs w:val="28"/>
          <w:lang w:val="el-GR"/>
        </w:rPr>
        <w:t>Καν.5</w:t>
      </w:r>
      <w:r>
        <w:rPr>
          <w:rFonts w:ascii="Arial" w:hAnsi="Arial" w:cs="Arial"/>
          <w:sz w:val="28"/>
          <w:szCs w:val="28"/>
          <w:lang w:val="el-GR"/>
        </w:rPr>
        <w:t xml:space="preserve"> τ</w:t>
      </w:r>
      <w:r w:rsidR="00F44128">
        <w:rPr>
          <w:rFonts w:ascii="Arial" w:hAnsi="Arial" w:cs="Arial"/>
          <w:sz w:val="28"/>
          <w:szCs w:val="28"/>
          <w:lang w:val="el-GR"/>
        </w:rPr>
        <w:t>ων</w:t>
      </w:r>
      <w:r>
        <w:rPr>
          <w:rFonts w:ascii="Arial" w:hAnsi="Arial" w:cs="Arial"/>
          <w:sz w:val="28"/>
          <w:szCs w:val="28"/>
          <w:lang w:val="el-GR"/>
        </w:rPr>
        <w:t xml:space="preserve"> </w:t>
      </w:r>
      <w:r>
        <w:rPr>
          <w:rFonts w:ascii="Arial" w:hAnsi="Arial" w:cs="Arial"/>
          <w:i/>
          <w:iCs/>
          <w:sz w:val="28"/>
          <w:szCs w:val="28"/>
          <w:lang w:val="el-GR"/>
        </w:rPr>
        <w:t>περί Ανωτάτου Δικαστηρίου (Δικαιοδοσία Έκδοσης Ενταλμάτων Προνομιακής Φύσεως) Διαδικαστικ</w:t>
      </w:r>
      <w:r w:rsidR="00F44128">
        <w:rPr>
          <w:rFonts w:ascii="Arial" w:hAnsi="Arial" w:cs="Arial"/>
          <w:i/>
          <w:iCs/>
          <w:sz w:val="28"/>
          <w:szCs w:val="28"/>
          <w:lang w:val="el-GR"/>
        </w:rPr>
        <w:t>ών</w:t>
      </w:r>
      <w:r>
        <w:rPr>
          <w:rFonts w:ascii="Arial" w:hAnsi="Arial" w:cs="Arial"/>
          <w:i/>
          <w:iCs/>
          <w:sz w:val="28"/>
          <w:szCs w:val="28"/>
          <w:lang w:val="el-GR"/>
        </w:rPr>
        <w:t xml:space="preserve"> Κανονισμ</w:t>
      </w:r>
      <w:r w:rsidR="00F44128">
        <w:rPr>
          <w:rFonts w:ascii="Arial" w:hAnsi="Arial" w:cs="Arial"/>
          <w:i/>
          <w:iCs/>
          <w:sz w:val="28"/>
          <w:szCs w:val="28"/>
          <w:lang w:val="el-GR"/>
        </w:rPr>
        <w:t>ών</w:t>
      </w:r>
      <w:r>
        <w:rPr>
          <w:rFonts w:ascii="Arial" w:hAnsi="Arial" w:cs="Arial"/>
          <w:i/>
          <w:iCs/>
          <w:sz w:val="28"/>
          <w:szCs w:val="28"/>
          <w:lang w:val="el-GR"/>
        </w:rPr>
        <w:t xml:space="preserve"> του 2018</w:t>
      </w:r>
      <w:r w:rsidR="00A42E73">
        <w:rPr>
          <w:rFonts w:ascii="Arial" w:hAnsi="Arial" w:cs="Arial"/>
          <w:i/>
          <w:iCs/>
          <w:sz w:val="28"/>
          <w:szCs w:val="28"/>
          <w:lang w:val="el-GR"/>
        </w:rPr>
        <w:t xml:space="preserve"> και 2023</w:t>
      </w:r>
      <w:r>
        <w:rPr>
          <w:rFonts w:ascii="Arial" w:hAnsi="Arial" w:cs="Arial"/>
          <w:sz w:val="28"/>
          <w:szCs w:val="28"/>
          <w:lang w:val="el-GR"/>
        </w:rPr>
        <w:t>:</w:t>
      </w:r>
      <w:r>
        <w:rPr>
          <w:rFonts w:ascii="Arial" w:hAnsi="Arial" w:cs="Arial"/>
          <w:sz w:val="28"/>
          <w:szCs w:val="28"/>
          <w:lang w:val="el-GR"/>
        </w:rPr>
        <w:tab/>
      </w:r>
    </w:p>
    <w:p w14:paraId="03E868E8" w14:textId="77777777" w:rsidR="00C96D5F" w:rsidRDefault="00C96D5F" w:rsidP="00F7628C">
      <w:pPr>
        <w:ind w:left="450"/>
        <w:jc w:val="both"/>
        <w:rPr>
          <w:rFonts w:ascii="Arial" w:hAnsi="Arial" w:cs="Arial"/>
          <w:sz w:val="28"/>
          <w:szCs w:val="28"/>
          <w:lang w:val="el-GR"/>
        </w:rPr>
      </w:pPr>
    </w:p>
    <w:p w14:paraId="1414A2FC" w14:textId="340A22DE" w:rsidR="00F7628C" w:rsidRDefault="00F7628C" w:rsidP="00F7628C">
      <w:pPr>
        <w:ind w:left="450"/>
        <w:jc w:val="both"/>
        <w:rPr>
          <w:rFonts w:ascii="Arial" w:hAnsi="Arial" w:cs="Arial"/>
          <w:b/>
          <w:i/>
          <w:sz w:val="28"/>
          <w:szCs w:val="28"/>
          <w:lang w:val="el-GR"/>
        </w:rPr>
      </w:pPr>
      <w:r>
        <w:rPr>
          <w:rFonts w:ascii="Arial" w:hAnsi="Arial" w:cs="Arial"/>
          <w:sz w:val="28"/>
          <w:szCs w:val="28"/>
          <w:lang w:val="el-GR"/>
        </w:rPr>
        <w:t xml:space="preserve">« (1) Αίτηση για άδεια καταχωρείται το συντομότερο από την έκδοση της προσβαλλόμενης απόφασης, διατάγματος ή πράξης.  Σε κάθε </w:t>
      </w:r>
      <w:r>
        <w:rPr>
          <w:rFonts w:ascii="Arial" w:hAnsi="Arial" w:cs="Arial"/>
          <w:sz w:val="28"/>
          <w:szCs w:val="28"/>
          <w:lang w:val="el-GR"/>
        </w:rPr>
        <w:lastRenderedPageBreak/>
        <w:t>περίπτωση δεν πρέπει να υπερβαίνει τις 45 ημέρες από την έκδοση της προσβαλλόμενης απόφασης, διατάγματος ή πράξης.</w:t>
      </w:r>
    </w:p>
    <w:p w14:paraId="76BD610E" w14:textId="77777777" w:rsidR="00F7628C" w:rsidRDefault="00F7628C" w:rsidP="00F7628C">
      <w:pPr>
        <w:pStyle w:val="ListParagraph"/>
        <w:ind w:left="450"/>
        <w:jc w:val="both"/>
        <w:rPr>
          <w:rFonts w:ascii="Arial" w:hAnsi="Arial" w:cs="Arial"/>
          <w:b/>
          <w:i/>
          <w:sz w:val="28"/>
          <w:szCs w:val="28"/>
          <w:lang w:val="el-GR"/>
        </w:rPr>
      </w:pPr>
    </w:p>
    <w:p w14:paraId="5A41492D" w14:textId="77777777" w:rsidR="00F7628C" w:rsidRDefault="00F7628C" w:rsidP="00F7628C">
      <w:pPr>
        <w:ind w:left="450"/>
        <w:jc w:val="both"/>
        <w:rPr>
          <w:rFonts w:ascii="Arial" w:hAnsi="Arial" w:cs="Arial"/>
          <w:sz w:val="28"/>
          <w:szCs w:val="28"/>
          <w:lang w:val="el-GR"/>
        </w:rPr>
      </w:pPr>
      <w:r>
        <w:rPr>
          <w:rFonts w:ascii="Arial" w:hAnsi="Arial" w:cs="Arial"/>
          <w:sz w:val="28"/>
          <w:szCs w:val="28"/>
          <w:lang w:val="el-GR"/>
        </w:rPr>
        <w:t>(2)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αιτητή να καταχωρήσει την αίτηση του εντός της προβλεπόμενης προθεσμίας.»</w:t>
      </w:r>
    </w:p>
    <w:p w14:paraId="4E3849EA" w14:textId="77777777" w:rsidR="002A7133" w:rsidRDefault="002A7133" w:rsidP="00F7628C">
      <w:pPr>
        <w:ind w:left="450"/>
        <w:jc w:val="both"/>
        <w:rPr>
          <w:rFonts w:ascii="Arial" w:hAnsi="Arial" w:cs="Arial"/>
          <w:sz w:val="28"/>
          <w:szCs w:val="28"/>
          <w:lang w:val="el-GR"/>
        </w:rPr>
      </w:pPr>
    </w:p>
    <w:p w14:paraId="061758A4" w14:textId="51988FDE" w:rsidR="002A7133" w:rsidRDefault="00A42E73" w:rsidP="00A42E73">
      <w:pPr>
        <w:tabs>
          <w:tab w:val="left" w:pos="6996"/>
        </w:tabs>
        <w:ind w:left="450"/>
        <w:jc w:val="both"/>
        <w:rPr>
          <w:rFonts w:ascii="Arial" w:hAnsi="Arial" w:cs="Arial"/>
          <w:sz w:val="28"/>
          <w:szCs w:val="28"/>
          <w:lang w:val="el-GR"/>
        </w:rPr>
      </w:pPr>
      <w:r>
        <w:rPr>
          <w:rFonts w:ascii="Arial" w:hAnsi="Arial" w:cs="Arial"/>
          <w:sz w:val="28"/>
          <w:szCs w:val="28"/>
          <w:lang w:val="el-GR"/>
        </w:rPr>
        <w:tab/>
      </w:r>
    </w:p>
    <w:p w14:paraId="29E34B1E" w14:textId="77777777" w:rsidR="002A7133" w:rsidRDefault="002A7133" w:rsidP="00F7628C">
      <w:pPr>
        <w:ind w:left="450"/>
        <w:jc w:val="both"/>
        <w:rPr>
          <w:rFonts w:ascii="Arial" w:hAnsi="Arial" w:cs="Arial"/>
          <w:sz w:val="28"/>
          <w:szCs w:val="28"/>
          <w:lang w:val="el-GR"/>
        </w:rPr>
      </w:pPr>
    </w:p>
    <w:p w14:paraId="13134DC5" w14:textId="77777777" w:rsidR="002118C4" w:rsidRDefault="00265B02" w:rsidP="002118C4">
      <w:pPr>
        <w:spacing w:line="480" w:lineRule="auto"/>
        <w:ind w:firstLine="270"/>
        <w:jc w:val="both"/>
        <w:rPr>
          <w:rFonts w:ascii="Arial" w:hAnsi="Arial" w:cs="Arial"/>
          <w:sz w:val="28"/>
          <w:szCs w:val="28"/>
          <w:lang w:val="el-GR"/>
        </w:rPr>
      </w:pPr>
      <w:r>
        <w:rPr>
          <w:rFonts w:ascii="Arial" w:hAnsi="Arial" w:cs="Arial"/>
          <w:sz w:val="28"/>
          <w:szCs w:val="28"/>
          <w:lang w:val="el-GR"/>
        </w:rPr>
        <w:t>Η</w:t>
      </w:r>
      <w:r w:rsidR="00A62F1A">
        <w:rPr>
          <w:rFonts w:ascii="Arial" w:hAnsi="Arial" w:cs="Arial"/>
          <w:sz w:val="28"/>
          <w:szCs w:val="28"/>
          <w:lang w:val="el-GR"/>
        </w:rPr>
        <w:t xml:space="preserve"> επίκληση της προνομιακής δικαιοδοσίας του Ανωτάτου Δικαστηρίου </w:t>
      </w:r>
      <w:r>
        <w:rPr>
          <w:rFonts w:ascii="Arial" w:hAnsi="Arial" w:cs="Arial"/>
          <w:sz w:val="28"/>
          <w:szCs w:val="28"/>
          <w:lang w:val="el-GR"/>
        </w:rPr>
        <w:t>είναι η μόνη προσφερόμενη δικονομική οδός για την προσβολή της νομιμότητας διατάγματος</w:t>
      </w:r>
      <w:r w:rsidR="00C21A64">
        <w:rPr>
          <w:rFonts w:ascii="Arial" w:hAnsi="Arial" w:cs="Arial"/>
          <w:sz w:val="28"/>
          <w:szCs w:val="28"/>
          <w:lang w:val="el-GR"/>
        </w:rPr>
        <w:t xml:space="preserve"> πρόσβασης στο καταγεγραμμένο περιεχόμενο ιδιωτικής επικοινωνίας</w:t>
      </w:r>
      <w:r w:rsidR="00F7628C">
        <w:rPr>
          <w:rFonts w:ascii="Arial" w:hAnsi="Arial" w:cs="Arial"/>
          <w:sz w:val="28"/>
          <w:szCs w:val="28"/>
          <w:lang w:val="el-GR"/>
        </w:rPr>
        <w:t xml:space="preserve">.  Η </w:t>
      </w:r>
      <w:r w:rsidR="005506A4">
        <w:rPr>
          <w:rFonts w:ascii="Arial" w:hAnsi="Arial" w:cs="Arial"/>
          <w:sz w:val="28"/>
          <w:szCs w:val="28"/>
          <w:lang w:val="el-GR"/>
        </w:rPr>
        <w:t xml:space="preserve">δυνατότητα </w:t>
      </w:r>
      <w:r w:rsidR="00006BBE">
        <w:rPr>
          <w:rFonts w:ascii="Arial" w:hAnsi="Arial" w:cs="Arial"/>
          <w:sz w:val="28"/>
          <w:szCs w:val="28"/>
          <w:lang w:val="el-GR"/>
        </w:rPr>
        <w:t>προσβολή</w:t>
      </w:r>
      <w:r w:rsidR="005506A4">
        <w:rPr>
          <w:rFonts w:ascii="Arial" w:hAnsi="Arial" w:cs="Arial"/>
          <w:sz w:val="28"/>
          <w:szCs w:val="28"/>
          <w:lang w:val="el-GR"/>
        </w:rPr>
        <w:t>ς</w:t>
      </w:r>
      <w:r w:rsidR="00006BBE">
        <w:rPr>
          <w:rFonts w:ascii="Arial" w:hAnsi="Arial" w:cs="Arial"/>
          <w:sz w:val="28"/>
          <w:szCs w:val="28"/>
          <w:lang w:val="el-GR"/>
        </w:rPr>
        <w:t xml:space="preserve"> της νομιμότητας </w:t>
      </w:r>
      <w:r w:rsidR="005506A4">
        <w:rPr>
          <w:rFonts w:ascii="Arial" w:hAnsi="Arial" w:cs="Arial"/>
          <w:sz w:val="28"/>
          <w:szCs w:val="28"/>
          <w:lang w:val="el-GR"/>
        </w:rPr>
        <w:t xml:space="preserve">του </w:t>
      </w:r>
      <w:r w:rsidR="00006BBE">
        <w:rPr>
          <w:rFonts w:ascii="Arial" w:hAnsi="Arial" w:cs="Arial"/>
          <w:sz w:val="28"/>
          <w:szCs w:val="28"/>
          <w:lang w:val="el-GR"/>
        </w:rPr>
        <w:t xml:space="preserve">διατάγματος </w:t>
      </w:r>
      <w:r w:rsidR="00F7628C">
        <w:rPr>
          <w:rFonts w:ascii="Arial" w:hAnsi="Arial" w:cs="Arial"/>
          <w:sz w:val="28"/>
          <w:szCs w:val="28"/>
          <w:lang w:val="el-GR"/>
        </w:rPr>
        <w:t>προϋποθέτει γνώση όχι μόνο της ύπαρξης</w:t>
      </w:r>
      <w:r w:rsidR="005506A4">
        <w:rPr>
          <w:rFonts w:ascii="Arial" w:hAnsi="Arial" w:cs="Arial"/>
          <w:sz w:val="28"/>
          <w:szCs w:val="28"/>
          <w:lang w:val="el-GR"/>
        </w:rPr>
        <w:t xml:space="preserve"> του</w:t>
      </w:r>
      <w:r w:rsidR="00F7628C">
        <w:rPr>
          <w:rFonts w:ascii="Arial" w:hAnsi="Arial" w:cs="Arial"/>
          <w:sz w:val="28"/>
          <w:szCs w:val="28"/>
          <w:lang w:val="el-GR"/>
        </w:rPr>
        <w:t xml:space="preserve">, αλλά και του περιεχομένου του και πολύ περισσότερο του όρκου στη βάση του οποίου εκδόθηκε το </w:t>
      </w:r>
      <w:r w:rsidR="00500A5A">
        <w:rPr>
          <w:rFonts w:ascii="Arial" w:hAnsi="Arial" w:cs="Arial"/>
          <w:sz w:val="28"/>
          <w:szCs w:val="28"/>
          <w:lang w:val="el-GR"/>
        </w:rPr>
        <w:t>διάταγμα</w:t>
      </w:r>
      <w:r w:rsidR="00F7628C">
        <w:rPr>
          <w:rFonts w:ascii="Arial" w:hAnsi="Arial" w:cs="Arial"/>
          <w:sz w:val="28"/>
          <w:szCs w:val="28"/>
          <w:lang w:val="el-GR"/>
        </w:rPr>
        <w:t>.</w:t>
      </w:r>
      <w:r w:rsidR="00D864EF">
        <w:rPr>
          <w:rFonts w:ascii="Arial" w:hAnsi="Arial" w:cs="Arial"/>
          <w:sz w:val="28"/>
          <w:szCs w:val="28"/>
          <w:lang w:val="el-GR"/>
        </w:rPr>
        <w:t xml:space="preserve">  </w:t>
      </w:r>
    </w:p>
    <w:p w14:paraId="6A32094C" w14:textId="77777777" w:rsidR="002118C4" w:rsidRDefault="002118C4" w:rsidP="002118C4">
      <w:pPr>
        <w:spacing w:line="480" w:lineRule="auto"/>
        <w:ind w:firstLine="270"/>
        <w:jc w:val="both"/>
        <w:rPr>
          <w:rFonts w:ascii="Arial" w:hAnsi="Arial" w:cs="Arial"/>
          <w:sz w:val="28"/>
          <w:szCs w:val="28"/>
          <w:lang w:val="el-GR"/>
        </w:rPr>
      </w:pPr>
    </w:p>
    <w:p w14:paraId="758DB46E" w14:textId="01EBAE9B" w:rsidR="00F018D1" w:rsidRDefault="00D864EF" w:rsidP="002118C4">
      <w:pPr>
        <w:spacing w:line="480" w:lineRule="auto"/>
        <w:ind w:firstLine="270"/>
        <w:jc w:val="both"/>
        <w:rPr>
          <w:rFonts w:ascii="Arial" w:hAnsi="Arial" w:cs="Arial"/>
          <w:sz w:val="28"/>
          <w:szCs w:val="28"/>
          <w:lang w:val="el-GR"/>
        </w:rPr>
      </w:pPr>
      <w:r>
        <w:rPr>
          <w:rFonts w:ascii="Arial" w:hAnsi="Arial" w:cs="Arial"/>
          <w:sz w:val="28"/>
          <w:szCs w:val="28"/>
          <w:lang w:val="el-GR"/>
        </w:rPr>
        <w:t xml:space="preserve">Είναι γι’ αυτό που ο Αιτητής </w:t>
      </w:r>
      <w:r w:rsidR="005506A4">
        <w:rPr>
          <w:rFonts w:ascii="Arial" w:hAnsi="Arial" w:cs="Arial"/>
          <w:sz w:val="28"/>
          <w:szCs w:val="28"/>
          <w:lang w:val="el-GR"/>
        </w:rPr>
        <w:t xml:space="preserve">επικαλείται ότι </w:t>
      </w:r>
      <w:r>
        <w:rPr>
          <w:rFonts w:ascii="Arial" w:hAnsi="Arial" w:cs="Arial"/>
          <w:sz w:val="28"/>
          <w:szCs w:val="28"/>
          <w:lang w:val="el-GR"/>
        </w:rPr>
        <w:t xml:space="preserve">δεν </w:t>
      </w:r>
      <w:r w:rsidR="00023E7B">
        <w:rPr>
          <w:rFonts w:ascii="Arial" w:hAnsi="Arial" w:cs="Arial"/>
          <w:sz w:val="28"/>
          <w:szCs w:val="28"/>
          <w:lang w:val="el-GR"/>
        </w:rPr>
        <w:t>μπορ</w:t>
      </w:r>
      <w:r w:rsidR="005506A4">
        <w:rPr>
          <w:rFonts w:ascii="Arial" w:hAnsi="Arial" w:cs="Arial"/>
          <w:sz w:val="28"/>
          <w:szCs w:val="28"/>
          <w:lang w:val="el-GR"/>
        </w:rPr>
        <w:t>ούσε</w:t>
      </w:r>
      <w:r w:rsidR="00023E7B">
        <w:rPr>
          <w:rFonts w:ascii="Arial" w:hAnsi="Arial" w:cs="Arial"/>
          <w:sz w:val="28"/>
          <w:szCs w:val="28"/>
          <w:lang w:val="el-GR"/>
        </w:rPr>
        <w:t xml:space="preserve"> να καταχωρίσει αίτηση για άδεια</w:t>
      </w:r>
      <w:r w:rsidR="005506A4">
        <w:rPr>
          <w:rFonts w:ascii="Arial" w:hAnsi="Arial" w:cs="Arial"/>
          <w:sz w:val="28"/>
          <w:szCs w:val="28"/>
          <w:lang w:val="el-GR"/>
        </w:rPr>
        <w:t>,</w:t>
      </w:r>
      <w:r w:rsidR="00CD6639">
        <w:rPr>
          <w:rFonts w:ascii="Arial" w:hAnsi="Arial" w:cs="Arial"/>
          <w:sz w:val="28"/>
          <w:szCs w:val="28"/>
          <w:lang w:val="el-GR"/>
        </w:rPr>
        <w:t xml:space="preserve"> παρά το ότι </w:t>
      </w:r>
      <w:r w:rsidR="00127AC2">
        <w:rPr>
          <w:rFonts w:ascii="Arial" w:hAnsi="Arial" w:cs="Arial"/>
          <w:sz w:val="28"/>
          <w:szCs w:val="28"/>
          <w:lang w:val="el-GR"/>
        </w:rPr>
        <w:t xml:space="preserve">μόλις </w:t>
      </w:r>
      <w:r w:rsidR="005506A4">
        <w:rPr>
          <w:rFonts w:ascii="Arial" w:hAnsi="Arial" w:cs="Arial"/>
          <w:sz w:val="28"/>
          <w:szCs w:val="28"/>
          <w:lang w:val="el-GR"/>
        </w:rPr>
        <w:t>σήμερα εκπνέει</w:t>
      </w:r>
      <w:r w:rsidR="00E15CE1">
        <w:rPr>
          <w:rFonts w:ascii="Arial" w:hAnsi="Arial" w:cs="Arial"/>
          <w:sz w:val="28"/>
          <w:szCs w:val="28"/>
          <w:lang w:val="el-GR"/>
        </w:rPr>
        <w:t xml:space="preserve"> </w:t>
      </w:r>
      <w:r w:rsidR="00CD6639">
        <w:rPr>
          <w:rFonts w:ascii="Arial" w:hAnsi="Arial" w:cs="Arial"/>
          <w:sz w:val="28"/>
          <w:szCs w:val="28"/>
          <w:lang w:val="el-GR"/>
        </w:rPr>
        <w:t xml:space="preserve">η περίοδος των </w:t>
      </w:r>
      <w:r w:rsidR="00564C18">
        <w:rPr>
          <w:rFonts w:ascii="Arial" w:hAnsi="Arial" w:cs="Arial"/>
          <w:sz w:val="28"/>
          <w:szCs w:val="28"/>
          <w:lang w:val="el-GR"/>
        </w:rPr>
        <w:t>45 ημερών από την έκδοση του διατάγματος</w:t>
      </w:r>
      <w:r w:rsidR="002118C4">
        <w:rPr>
          <w:rFonts w:ascii="Arial" w:hAnsi="Arial" w:cs="Arial"/>
          <w:sz w:val="28"/>
          <w:szCs w:val="28"/>
          <w:lang w:val="el-GR"/>
        </w:rPr>
        <w:t xml:space="preserve"> και παρά το ότι </w:t>
      </w:r>
      <w:r w:rsidR="00F018D1">
        <w:rPr>
          <w:rFonts w:ascii="Arial" w:hAnsi="Arial" w:cs="Arial"/>
          <w:sz w:val="28"/>
          <w:szCs w:val="28"/>
          <w:lang w:val="el-GR"/>
        </w:rPr>
        <w:t xml:space="preserve">ενημερώθηκε από τον Γενικό Εισαγγελέα για την έκδοση του εναντίον του διατάγματος με σχετική Έκθεση, ημερ.11.1.2024, </w:t>
      </w:r>
      <w:r w:rsidR="002118C4">
        <w:rPr>
          <w:rFonts w:ascii="Arial" w:hAnsi="Arial" w:cs="Arial"/>
          <w:sz w:val="28"/>
          <w:szCs w:val="28"/>
          <w:lang w:val="el-GR"/>
        </w:rPr>
        <w:t xml:space="preserve">που του παραδόθηκε </w:t>
      </w:r>
      <w:r w:rsidR="00F018D1">
        <w:rPr>
          <w:rFonts w:ascii="Arial" w:hAnsi="Arial" w:cs="Arial"/>
          <w:sz w:val="28"/>
          <w:szCs w:val="28"/>
          <w:lang w:val="el-GR"/>
        </w:rPr>
        <w:t xml:space="preserve">την 12.1.2024, κατά την παρουσία του στο Δικαστήριο σε διαδικασία παραπομπής του σε δίκη ενώπιον του Κακουργιοδικείου.  Ο Αιτητής </w:t>
      </w:r>
      <w:r w:rsidR="002118C4">
        <w:rPr>
          <w:rFonts w:ascii="Arial" w:hAnsi="Arial" w:cs="Arial"/>
          <w:sz w:val="28"/>
          <w:szCs w:val="28"/>
          <w:lang w:val="el-GR"/>
        </w:rPr>
        <w:t>είχε</w:t>
      </w:r>
      <w:r w:rsidR="00F018D1">
        <w:rPr>
          <w:rFonts w:ascii="Arial" w:hAnsi="Arial" w:cs="Arial"/>
          <w:sz w:val="28"/>
          <w:szCs w:val="28"/>
          <w:lang w:val="el-GR"/>
        </w:rPr>
        <w:t xml:space="preserve">, μέσω του δικηγόρου του, ζητήσει </w:t>
      </w:r>
      <w:r w:rsidR="002118C4">
        <w:rPr>
          <w:rFonts w:ascii="Arial" w:hAnsi="Arial" w:cs="Arial"/>
          <w:sz w:val="28"/>
          <w:szCs w:val="28"/>
          <w:lang w:val="el-GR"/>
        </w:rPr>
        <w:t xml:space="preserve">αυθημερόν </w:t>
      </w:r>
      <w:r w:rsidR="00F018D1">
        <w:rPr>
          <w:rFonts w:ascii="Arial" w:hAnsi="Arial" w:cs="Arial"/>
          <w:sz w:val="28"/>
          <w:szCs w:val="28"/>
          <w:lang w:val="el-GR"/>
        </w:rPr>
        <w:t xml:space="preserve">αντίγραφο της </w:t>
      </w:r>
      <w:r w:rsidR="00F018D1">
        <w:rPr>
          <w:rFonts w:ascii="Arial" w:hAnsi="Arial" w:cs="Arial"/>
          <w:sz w:val="28"/>
          <w:szCs w:val="28"/>
          <w:lang w:val="el-GR"/>
        </w:rPr>
        <w:lastRenderedPageBreak/>
        <w:t xml:space="preserve">αίτησης και της ένορκης δήλωσης στη βάση των οποίων εκδόθηκε το διάταγμα, καθώς και αντίγραφο του ιδίου του διατάγματος.  </w:t>
      </w:r>
      <w:r w:rsidR="008F6511">
        <w:rPr>
          <w:rFonts w:ascii="Arial" w:hAnsi="Arial" w:cs="Arial"/>
          <w:sz w:val="28"/>
          <w:szCs w:val="28"/>
          <w:lang w:val="el-GR"/>
        </w:rPr>
        <w:t>Το αίτημα επαναλήφθηκε</w:t>
      </w:r>
      <w:r w:rsidR="00F018D1">
        <w:rPr>
          <w:rFonts w:ascii="Arial" w:hAnsi="Arial" w:cs="Arial"/>
          <w:sz w:val="28"/>
          <w:szCs w:val="28"/>
          <w:lang w:val="el-GR"/>
        </w:rPr>
        <w:t xml:space="preserve"> στο πλαίσιο της ποινικής υπόθεσης που αντιμετωπίζει την 2.2.2024 και 14.2.2024 και ενδιαμέσως </w:t>
      </w:r>
      <w:r w:rsidR="003C25BF">
        <w:rPr>
          <w:rFonts w:ascii="Arial" w:hAnsi="Arial" w:cs="Arial"/>
          <w:sz w:val="28"/>
          <w:szCs w:val="28"/>
          <w:lang w:val="el-GR"/>
        </w:rPr>
        <w:t xml:space="preserve">τα έγγραφα ζητήθηκαν </w:t>
      </w:r>
      <w:r w:rsidR="00F018D1">
        <w:rPr>
          <w:rFonts w:ascii="Arial" w:hAnsi="Arial" w:cs="Arial"/>
          <w:sz w:val="28"/>
          <w:szCs w:val="28"/>
          <w:lang w:val="el-GR"/>
        </w:rPr>
        <w:t>με επιστολή του δικηγόρου του ημερ.9.2.2024 προς τον Γενικό Εισαγγελέα και τον Αρχηγό Αστυνομίας.</w:t>
      </w:r>
    </w:p>
    <w:p w14:paraId="4B5CA7BA" w14:textId="77777777" w:rsidR="00F7628C" w:rsidRDefault="00F7628C" w:rsidP="00F7628C">
      <w:pPr>
        <w:spacing w:line="480" w:lineRule="auto"/>
        <w:ind w:right="702"/>
        <w:jc w:val="both"/>
        <w:rPr>
          <w:rFonts w:ascii="Arial" w:hAnsi="Arial" w:cs="Arial"/>
          <w:sz w:val="28"/>
          <w:szCs w:val="28"/>
          <w:lang w:val="el-GR"/>
        </w:rPr>
      </w:pPr>
    </w:p>
    <w:p w14:paraId="3C9B78A4" w14:textId="06745C3C" w:rsidR="00F7628C" w:rsidRDefault="00F7628C" w:rsidP="00F7628C">
      <w:pPr>
        <w:spacing w:line="480" w:lineRule="auto"/>
        <w:ind w:right="26"/>
        <w:jc w:val="both"/>
        <w:rPr>
          <w:rFonts w:ascii="Arial" w:hAnsi="Arial" w:cs="Arial"/>
          <w:sz w:val="28"/>
          <w:szCs w:val="28"/>
          <w:lang w:val="el-GR"/>
        </w:rPr>
      </w:pPr>
      <w:r>
        <w:rPr>
          <w:rFonts w:ascii="Arial" w:hAnsi="Arial" w:cs="Arial"/>
          <w:sz w:val="28"/>
          <w:szCs w:val="28"/>
          <w:lang w:val="el-GR"/>
        </w:rPr>
        <w:t xml:space="preserve">    </w:t>
      </w:r>
      <w:r w:rsidR="006357FC">
        <w:rPr>
          <w:rFonts w:ascii="Arial" w:hAnsi="Arial" w:cs="Arial"/>
          <w:sz w:val="28"/>
          <w:szCs w:val="28"/>
          <w:lang w:val="el-GR"/>
        </w:rPr>
        <w:t xml:space="preserve">Προκύπτει ότι </w:t>
      </w:r>
      <w:r>
        <w:rPr>
          <w:rFonts w:ascii="Arial" w:hAnsi="Arial" w:cs="Arial"/>
          <w:sz w:val="28"/>
          <w:szCs w:val="28"/>
          <w:lang w:val="el-GR"/>
        </w:rPr>
        <w:t xml:space="preserve">ο Αιτητής, αφότου περιέπεσε στην αντίληψη του η έκδοση του </w:t>
      </w:r>
      <w:r w:rsidR="00BB7841">
        <w:rPr>
          <w:rFonts w:ascii="Arial" w:hAnsi="Arial" w:cs="Arial"/>
          <w:sz w:val="28"/>
          <w:szCs w:val="28"/>
          <w:lang w:val="el-GR"/>
        </w:rPr>
        <w:t>διατάγματος</w:t>
      </w:r>
      <w:r w:rsidR="00E74750">
        <w:rPr>
          <w:rFonts w:ascii="Arial" w:hAnsi="Arial" w:cs="Arial"/>
          <w:sz w:val="28"/>
          <w:szCs w:val="28"/>
          <w:lang w:val="el-GR"/>
        </w:rPr>
        <w:t>,</w:t>
      </w:r>
      <w:r>
        <w:rPr>
          <w:rFonts w:ascii="Arial" w:hAnsi="Arial" w:cs="Arial"/>
          <w:sz w:val="28"/>
          <w:szCs w:val="28"/>
          <w:lang w:val="el-GR"/>
        </w:rPr>
        <w:t xml:space="preserve"> ενήργησε χωρίς χρονοτριβή και ζήτησε να λάβει αντίγραφο τόσο του </w:t>
      </w:r>
      <w:r w:rsidR="00BB7841">
        <w:rPr>
          <w:rFonts w:ascii="Arial" w:hAnsi="Arial" w:cs="Arial"/>
          <w:sz w:val="28"/>
          <w:szCs w:val="28"/>
          <w:lang w:val="el-GR"/>
        </w:rPr>
        <w:t>διατάγματος</w:t>
      </w:r>
      <w:r>
        <w:rPr>
          <w:rFonts w:ascii="Arial" w:hAnsi="Arial" w:cs="Arial"/>
          <w:sz w:val="28"/>
          <w:szCs w:val="28"/>
          <w:lang w:val="el-GR"/>
        </w:rPr>
        <w:t xml:space="preserve">, όσο και </w:t>
      </w:r>
      <w:r w:rsidR="00BB7841">
        <w:rPr>
          <w:rFonts w:ascii="Arial" w:hAnsi="Arial" w:cs="Arial"/>
          <w:sz w:val="28"/>
          <w:szCs w:val="28"/>
          <w:lang w:val="el-GR"/>
        </w:rPr>
        <w:t>της αίτησης</w:t>
      </w:r>
      <w:r w:rsidR="00E74750">
        <w:rPr>
          <w:rFonts w:ascii="Arial" w:hAnsi="Arial" w:cs="Arial"/>
          <w:sz w:val="28"/>
          <w:szCs w:val="28"/>
          <w:lang w:val="el-GR"/>
        </w:rPr>
        <w:t xml:space="preserve"> για την έκδοση του</w:t>
      </w:r>
      <w:r w:rsidR="00BB7841">
        <w:rPr>
          <w:rFonts w:ascii="Arial" w:hAnsi="Arial" w:cs="Arial"/>
          <w:sz w:val="28"/>
          <w:szCs w:val="28"/>
          <w:lang w:val="el-GR"/>
        </w:rPr>
        <w:t xml:space="preserve"> και </w:t>
      </w:r>
      <w:r>
        <w:rPr>
          <w:rFonts w:ascii="Arial" w:hAnsi="Arial" w:cs="Arial"/>
          <w:sz w:val="28"/>
          <w:szCs w:val="28"/>
          <w:lang w:val="el-GR"/>
        </w:rPr>
        <w:t xml:space="preserve">του </w:t>
      </w:r>
      <w:r w:rsidR="00E74750">
        <w:rPr>
          <w:rFonts w:ascii="Arial" w:hAnsi="Arial" w:cs="Arial"/>
          <w:sz w:val="28"/>
          <w:szCs w:val="28"/>
          <w:lang w:val="el-GR"/>
        </w:rPr>
        <w:t xml:space="preserve">σχετικού </w:t>
      </w:r>
      <w:r>
        <w:rPr>
          <w:rFonts w:ascii="Arial" w:hAnsi="Arial" w:cs="Arial"/>
          <w:sz w:val="28"/>
          <w:szCs w:val="28"/>
          <w:lang w:val="el-GR"/>
        </w:rPr>
        <w:t xml:space="preserve">όρκου. </w:t>
      </w:r>
    </w:p>
    <w:p w14:paraId="07E0D941" w14:textId="77777777" w:rsidR="00990094" w:rsidRDefault="00990094" w:rsidP="00F7628C">
      <w:pPr>
        <w:spacing w:line="480" w:lineRule="auto"/>
        <w:ind w:right="26"/>
        <w:jc w:val="both"/>
        <w:rPr>
          <w:rFonts w:ascii="Arial" w:hAnsi="Arial" w:cs="Arial"/>
          <w:sz w:val="28"/>
          <w:szCs w:val="28"/>
          <w:lang w:val="el-GR"/>
        </w:rPr>
      </w:pPr>
    </w:p>
    <w:p w14:paraId="336FFEE6" w14:textId="3D732996" w:rsidR="00F7628C" w:rsidRDefault="00990094" w:rsidP="00F7628C">
      <w:pPr>
        <w:spacing w:line="480" w:lineRule="auto"/>
        <w:ind w:right="26"/>
        <w:jc w:val="both"/>
        <w:rPr>
          <w:rFonts w:ascii="Arial" w:hAnsi="Arial" w:cs="Arial"/>
          <w:sz w:val="28"/>
          <w:szCs w:val="28"/>
          <w:lang w:val="el-GR"/>
        </w:rPr>
      </w:pPr>
      <w:r>
        <w:rPr>
          <w:rFonts w:ascii="Arial" w:hAnsi="Arial" w:cs="Arial"/>
          <w:sz w:val="28"/>
          <w:szCs w:val="28"/>
          <w:lang w:val="el-GR"/>
        </w:rPr>
        <w:t xml:space="preserve">    Την 21.2.2024 </w:t>
      </w:r>
      <w:r w:rsidR="00085556">
        <w:rPr>
          <w:rFonts w:ascii="Arial" w:hAnsi="Arial" w:cs="Arial"/>
          <w:sz w:val="28"/>
          <w:szCs w:val="28"/>
          <w:lang w:val="el-GR"/>
        </w:rPr>
        <w:t>του παραδόθηκε αντίγραφο</w:t>
      </w:r>
      <w:r w:rsidR="00085556" w:rsidRPr="00085556">
        <w:rPr>
          <w:rFonts w:ascii="Arial" w:hAnsi="Arial" w:cs="Arial"/>
          <w:sz w:val="28"/>
          <w:szCs w:val="28"/>
          <w:lang w:val="el-GR"/>
        </w:rPr>
        <w:t xml:space="preserve"> </w:t>
      </w:r>
      <w:r w:rsidR="00085556">
        <w:rPr>
          <w:rFonts w:ascii="Arial" w:hAnsi="Arial" w:cs="Arial"/>
          <w:sz w:val="28"/>
          <w:szCs w:val="28"/>
          <w:lang w:val="el-GR"/>
        </w:rPr>
        <w:t>της αίτησης του όρκου</w:t>
      </w:r>
      <w:r w:rsidR="00CC0430">
        <w:rPr>
          <w:rFonts w:ascii="Arial" w:hAnsi="Arial" w:cs="Arial"/>
          <w:sz w:val="28"/>
          <w:szCs w:val="28"/>
          <w:lang w:val="el-GR"/>
        </w:rPr>
        <w:t xml:space="preserve"> και του διατάγματος</w:t>
      </w:r>
      <w:r w:rsidR="00AC7EAE">
        <w:rPr>
          <w:rFonts w:ascii="Arial" w:hAnsi="Arial" w:cs="Arial"/>
          <w:sz w:val="28"/>
          <w:szCs w:val="28"/>
          <w:lang w:val="el-GR"/>
        </w:rPr>
        <w:t>.  Δεν του έχουν</w:t>
      </w:r>
      <w:r w:rsidR="00E74750">
        <w:rPr>
          <w:rFonts w:ascii="Arial" w:hAnsi="Arial" w:cs="Arial"/>
          <w:sz w:val="28"/>
          <w:szCs w:val="28"/>
          <w:lang w:val="el-GR"/>
        </w:rPr>
        <w:t>, αναφέρει,</w:t>
      </w:r>
      <w:r w:rsidR="00AC7EAE">
        <w:rPr>
          <w:rFonts w:ascii="Arial" w:hAnsi="Arial" w:cs="Arial"/>
          <w:sz w:val="28"/>
          <w:szCs w:val="28"/>
          <w:lang w:val="el-GR"/>
        </w:rPr>
        <w:t xml:space="preserve"> παραδοθεί τα πρακτικά.  </w:t>
      </w:r>
      <w:r w:rsidR="00072FE8">
        <w:rPr>
          <w:rFonts w:ascii="Arial" w:hAnsi="Arial" w:cs="Arial"/>
          <w:sz w:val="28"/>
          <w:szCs w:val="28"/>
          <w:lang w:val="el-GR"/>
        </w:rPr>
        <w:t>Εννοεί πρακτικό όπου να φαίνεται ο τρόπος με τον οποίο το κατώτερο Δικαστήριο άσκησε την ευχέρεια του και εξέδωσε το διάταγμα</w:t>
      </w:r>
      <w:r w:rsidR="00296EF8">
        <w:rPr>
          <w:rFonts w:ascii="Arial" w:hAnsi="Arial" w:cs="Arial"/>
          <w:sz w:val="28"/>
          <w:szCs w:val="28"/>
          <w:lang w:val="el-GR"/>
        </w:rPr>
        <w:t>.</w:t>
      </w:r>
      <w:r w:rsidR="00033C98">
        <w:rPr>
          <w:rFonts w:ascii="Arial" w:hAnsi="Arial" w:cs="Arial"/>
          <w:sz w:val="28"/>
          <w:szCs w:val="28"/>
          <w:lang w:val="el-GR"/>
        </w:rPr>
        <w:t xml:space="preserve">  </w:t>
      </w:r>
      <w:r w:rsidR="006B36CB">
        <w:rPr>
          <w:rFonts w:ascii="Arial" w:hAnsi="Arial" w:cs="Arial"/>
          <w:sz w:val="28"/>
          <w:szCs w:val="28"/>
          <w:lang w:val="el-GR"/>
        </w:rPr>
        <w:t>Όπως και να έχει, οι δέκα ημέρες</w:t>
      </w:r>
      <w:r w:rsidR="00DF3A0B">
        <w:rPr>
          <w:rFonts w:ascii="Arial" w:hAnsi="Arial" w:cs="Arial"/>
          <w:sz w:val="28"/>
          <w:szCs w:val="28"/>
          <w:lang w:val="el-GR"/>
        </w:rPr>
        <w:t xml:space="preserve"> επέκταση της προθεσμίας που ζητά ο Αιτητής είναι εύλογη περίοδος ώστε να μπορέσει ο δικηγόρος του να μελετήσει τα έγγραφα που έχει λάβει και να προετοιμάσει και καταχωρίσει την αίτηση για άδεια.</w:t>
      </w:r>
      <w:r w:rsidR="00F7628C">
        <w:rPr>
          <w:rFonts w:ascii="Arial" w:hAnsi="Arial" w:cs="Arial"/>
          <w:sz w:val="28"/>
          <w:szCs w:val="28"/>
          <w:lang w:val="el-GR"/>
        </w:rPr>
        <w:t xml:space="preserve"> </w:t>
      </w:r>
    </w:p>
    <w:p w14:paraId="25DC856E" w14:textId="77777777" w:rsidR="00E74750" w:rsidRDefault="00E74750" w:rsidP="00F7628C">
      <w:pPr>
        <w:spacing w:line="480" w:lineRule="auto"/>
        <w:ind w:right="26"/>
        <w:jc w:val="both"/>
        <w:rPr>
          <w:rFonts w:ascii="Arial" w:hAnsi="Arial" w:cs="Arial"/>
          <w:sz w:val="28"/>
          <w:szCs w:val="28"/>
          <w:lang w:val="el-GR"/>
        </w:rPr>
      </w:pPr>
    </w:p>
    <w:p w14:paraId="14AFD067" w14:textId="71D969DA" w:rsidR="00F7628C" w:rsidRDefault="00F7628C" w:rsidP="00F44128">
      <w:pPr>
        <w:spacing w:line="480" w:lineRule="auto"/>
        <w:ind w:right="26"/>
        <w:jc w:val="both"/>
        <w:rPr>
          <w:rFonts w:ascii="Arial" w:hAnsi="Arial" w:cs="Arial"/>
          <w:sz w:val="28"/>
          <w:szCs w:val="28"/>
          <w:lang w:val="el-GR"/>
        </w:rPr>
      </w:pPr>
      <w:r>
        <w:rPr>
          <w:rFonts w:ascii="Arial" w:hAnsi="Arial" w:cs="Arial"/>
          <w:sz w:val="28"/>
          <w:szCs w:val="28"/>
          <w:lang w:val="el-GR"/>
        </w:rPr>
        <w:lastRenderedPageBreak/>
        <w:t xml:space="preserve">    Είναι η κατάληξη του Δικαστηρίου ότι έχουν καταδειχθεί εξαιρετικές περιστάσεις που παρεμπόδι</w:t>
      </w:r>
      <w:r w:rsidR="00C3397D">
        <w:rPr>
          <w:rFonts w:ascii="Arial" w:hAnsi="Arial" w:cs="Arial"/>
          <w:sz w:val="28"/>
          <w:szCs w:val="28"/>
          <w:lang w:val="el-GR"/>
        </w:rPr>
        <w:t>ζ</w:t>
      </w:r>
      <w:r>
        <w:rPr>
          <w:rFonts w:ascii="Arial" w:hAnsi="Arial" w:cs="Arial"/>
          <w:sz w:val="28"/>
          <w:szCs w:val="28"/>
          <w:lang w:val="el-GR"/>
        </w:rPr>
        <w:t xml:space="preserve">αν τον Αιτητή να καταχωρήσει την αίτηση </w:t>
      </w:r>
      <w:r w:rsidR="007B66B0">
        <w:rPr>
          <w:rFonts w:ascii="Arial" w:hAnsi="Arial" w:cs="Arial"/>
          <w:sz w:val="28"/>
          <w:szCs w:val="28"/>
          <w:lang w:val="el-GR"/>
        </w:rPr>
        <w:t>για άδεια</w:t>
      </w:r>
      <w:r>
        <w:rPr>
          <w:rFonts w:ascii="Arial" w:hAnsi="Arial" w:cs="Arial"/>
          <w:sz w:val="28"/>
          <w:szCs w:val="28"/>
          <w:lang w:val="el-GR"/>
        </w:rPr>
        <w:t xml:space="preserve"> εντός της προβλεπόμενης προθεσμίας</w:t>
      </w:r>
      <w:r w:rsidR="00F44128">
        <w:rPr>
          <w:rFonts w:ascii="Arial" w:hAnsi="Arial" w:cs="Arial"/>
          <w:sz w:val="28"/>
          <w:szCs w:val="28"/>
          <w:lang w:val="el-GR"/>
        </w:rPr>
        <w:t>.</w:t>
      </w:r>
    </w:p>
    <w:p w14:paraId="207CA4D1" w14:textId="77777777" w:rsidR="00447763" w:rsidRDefault="00447763" w:rsidP="00F44128">
      <w:pPr>
        <w:spacing w:line="480" w:lineRule="auto"/>
        <w:ind w:right="26"/>
        <w:jc w:val="both"/>
        <w:rPr>
          <w:rFonts w:ascii="Arial" w:hAnsi="Arial" w:cs="Arial"/>
          <w:sz w:val="28"/>
          <w:szCs w:val="28"/>
          <w:lang w:val="el-GR"/>
        </w:rPr>
      </w:pPr>
    </w:p>
    <w:p w14:paraId="37DAAD0D" w14:textId="695EA54A" w:rsidR="00F7628C" w:rsidRDefault="00F7628C" w:rsidP="00F7628C">
      <w:pPr>
        <w:spacing w:line="480" w:lineRule="auto"/>
        <w:ind w:firstLine="270"/>
        <w:jc w:val="both"/>
        <w:rPr>
          <w:rFonts w:ascii="Arial" w:hAnsi="Arial" w:cs="Arial"/>
          <w:sz w:val="28"/>
          <w:szCs w:val="28"/>
          <w:lang w:val="el-GR"/>
        </w:rPr>
      </w:pPr>
      <w:r>
        <w:rPr>
          <w:rFonts w:ascii="Arial" w:hAnsi="Arial" w:cs="Arial"/>
          <w:sz w:val="28"/>
          <w:szCs w:val="28"/>
          <w:lang w:val="el-GR"/>
        </w:rPr>
        <w:t xml:space="preserve">Εκδίδεται συνεπώς διάταγμα με το οποίο επεκτείνεται η προθεσμία για την καταχώρηση αίτησης για άδεια, για την καταχώρηση αίτησης με κλήση για την έκδοση προνομιακού εντάλματος </w:t>
      </w:r>
      <w:r>
        <w:rPr>
          <w:rFonts w:ascii="Arial" w:hAnsi="Arial" w:cs="Arial"/>
          <w:sz w:val="28"/>
          <w:szCs w:val="28"/>
          <w:lang w:val="en-US"/>
        </w:rPr>
        <w:t>Certiorari</w:t>
      </w:r>
      <w:r>
        <w:rPr>
          <w:rFonts w:ascii="Arial" w:hAnsi="Arial" w:cs="Arial"/>
          <w:sz w:val="28"/>
          <w:szCs w:val="28"/>
          <w:lang w:val="el-GR"/>
        </w:rPr>
        <w:t xml:space="preserve"> για την ακύρωση του </w:t>
      </w:r>
      <w:r w:rsidR="00045B72">
        <w:rPr>
          <w:rFonts w:ascii="Arial" w:hAnsi="Arial" w:cs="Arial"/>
          <w:sz w:val="28"/>
          <w:szCs w:val="28"/>
          <w:lang w:val="el-GR"/>
        </w:rPr>
        <w:t>διατάγματος πρόσβασης στο καταγεγραμμένο περιεχόμενο ιδιωτικής επικοινωνίας του Αιτητή</w:t>
      </w:r>
      <w:r>
        <w:rPr>
          <w:rFonts w:ascii="Arial" w:hAnsi="Arial" w:cs="Arial"/>
          <w:sz w:val="28"/>
          <w:szCs w:val="28"/>
          <w:lang w:val="el-GR"/>
        </w:rPr>
        <w:t xml:space="preserve">, που εκδόθηκε από το Επαρχιακό Δικαστήριο </w:t>
      </w:r>
      <w:r w:rsidR="00045B72">
        <w:rPr>
          <w:rFonts w:ascii="Arial" w:hAnsi="Arial" w:cs="Arial"/>
          <w:sz w:val="28"/>
          <w:szCs w:val="28"/>
          <w:lang w:val="el-GR"/>
        </w:rPr>
        <w:t>Λάρνακας</w:t>
      </w:r>
      <w:r>
        <w:rPr>
          <w:rFonts w:ascii="Arial" w:hAnsi="Arial" w:cs="Arial"/>
          <w:sz w:val="28"/>
          <w:szCs w:val="28"/>
          <w:lang w:val="el-GR"/>
        </w:rPr>
        <w:t xml:space="preserve"> την </w:t>
      </w:r>
      <w:r w:rsidR="004E4AAA">
        <w:rPr>
          <w:rFonts w:ascii="Arial" w:hAnsi="Arial" w:cs="Arial"/>
          <w:sz w:val="28"/>
          <w:szCs w:val="28"/>
          <w:lang w:val="el-GR"/>
        </w:rPr>
        <w:t>8.1.2024</w:t>
      </w:r>
      <w:r>
        <w:rPr>
          <w:rFonts w:ascii="Arial" w:hAnsi="Arial" w:cs="Arial"/>
          <w:sz w:val="28"/>
          <w:szCs w:val="28"/>
          <w:lang w:val="el-GR"/>
        </w:rPr>
        <w:t>, για περίοδο 10 ημερών από σήμερα.</w:t>
      </w:r>
    </w:p>
    <w:p w14:paraId="39BA63ED" w14:textId="77777777" w:rsidR="00045B72" w:rsidRDefault="00045B72" w:rsidP="00F7628C">
      <w:pPr>
        <w:spacing w:line="480" w:lineRule="auto"/>
        <w:ind w:firstLine="270"/>
        <w:jc w:val="both"/>
        <w:rPr>
          <w:rFonts w:ascii="Arial" w:hAnsi="Arial" w:cs="Arial"/>
          <w:sz w:val="28"/>
          <w:szCs w:val="28"/>
          <w:lang w:val="el-GR"/>
        </w:rPr>
      </w:pPr>
    </w:p>
    <w:p w14:paraId="75B74494" w14:textId="691343C9" w:rsidR="00045B72" w:rsidRDefault="00045B72" w:rsidP="00F7628C">
      <w:pPr>
        <w:spacing w:line="480" w:lineRule="auto"/>
        <w:ind w:firstLine="270"/>
        <w:jc w:val="both"/>
        <w:rPr>
          <w:rFonts w:ascii="Arial" w:hAnsi="Arial" w:cs="Arial"/>
          <w:sz w:val="28"/>
          <w:szCs w:val="28"/>
          <w:lang w:val="el-GR"/>
        </w:rPr>
      </w:pPr>
      <w:r>
        <w:rPr>
          <w:rFonts w:ascii="Arial" w:hAnsi="Arial" w:cs="Arial"/>
          <w:sz w:val="28"/>
          <w:szCs w:val="28"/>
          <w:lang w:val="el-GR"/>
        </w:rPr>
        <w:t xml:space="preserve">Τα έξοδα της Αίτησης θα είναι έξοδα στην </w:t>
      </w:r>
      <w:r w:rsidR="004505BF">
        <w:rPr>
          <w:rFonts w:ascii="Arial" w:hAnsi="Arial" w:cs="Arial"/>
          <w:sz w:val="28"/>
          <w:szCs w:val="28"/>
          <w:lang w:val="el-GR"/>
        </w:rPr>
        <w:t xml:space="preserve">πορεία της </w:t>
      </w:r>
      <w:r>
        <w:rPr>
          <w:rFonts w:ascii="Arial" w:hAnsi="Arial" w:cs="Arial"/>
          <w:sz w:val="28"/>
          <w:szCs w:val="28"/>
          <w:lang w:val="el-GR"/>
        </w:rPr>
        <w:t>αίτηση</w:t>
      </w:r>
      <w:r w:rsidR="004505BF">
        <w:rPr>
          <w:rFonts w:ascii="Arial" w:hAnsi="Arial" w:cs="Arial"/>
          <w:sz w:val="28"/>
          <w:szCs w:val="28"/>
          <w:lang w:val="el-GR"/>
        </w:rPr>
        <w:t>ς</w:t>
      </w:r>
      <w:r>
        <w:rPr>
          <w:rFonts w:ascii="Arial" w:hAnsi="Arial" w:cs="Arial"/>
          <w:sz w:val="28"/>
          <w:szCs w:val="28"/>
          <w:lang w:val="el-GR"/>
        </w:rPr>
        <w:t xml:space="preserve"> με κλήση </w:t>
      </w:r>
      <w:r w:rsidR="004C2AA3">
        <w:rPr>
          <w:rFonts w:ascii="Arial" w:hAnsi="Arial" w:cs="Arial"/>
          <w:sz w:val="28"/>
          <w:szCs w:val="28"/>
          <w:lang w:val="el-GR"/>
        </w:rPr>
        <w:t xml:space="preserve">εφόσον ήθελε δοθεί άδεια </w:t>
      </w:r>
      <w:r w:rsidR="009C7280">
        <w:rPr>
          <w:rFonts w:ascii="Arial" w:hAnsi="Arial" w:cs="Arial"/>
          <w:sz w:val="28"/>
          <w:szCs w:val="28"/>
          <w:lang w:val="el-GR"/>
        </w:rPr>
        <w:t>και</w:t>
      </w:r>
      <w:r w:rsidR="004C2AA3">
        <w:rPr>
          <w:rFonts w:ascii="Arial" w:hAnsi="Arial" w:cs="Arial"/>
          <w:sz w:val="28"/>
          <w:szCs w:val="28"/>
          <w:lang w:val="el-GR"/>
        </w:rPr>
        <w:t xml:space="preserve"> καταχωριστεί</w:t>
      </w:r>
      <w:r w:rsidR="009C7280">
        <w:rPr>
          <w:rFonts w:ascii="Arial" w:hAnsi="Arial" w:cs="Arial"/>
          <w:sz w:val="28"/>
          <w:szCs w:val="28"/>
          <w:lang w:val="el-GR"/>
        </w:rPr>
        <w:t xml:space="preserve"> τέτοια</w:t>
      </w:r>
      <w:r w:rsidR="004C2AA3">
        <w:rPr>
          <w:rFonts w:ascii="Arial" w:hAnsi="Arial" w:cs="Arial"/>
          <w:sz w:val="28"/>
          <w:szCs w:val="28"/>
          <w:lang w:val="el-GR"/>
        </w:rPr>
        <w:t>.</w:t>
      </w:r>
    </w:p>
    <w:p w14:paraId="5B2D96F3" w14:textId="77777777" w:rsidR="00F7628C" w:rsidRDefault="00F7628C" w:rsidP="00F7628C">
      <w:pPr>
        <w:spacing w:line="480" w:lineRule="auto"/>
        <w:ind w:firstLine="270"/>
        <w:jc w:val="both"/>
        <w:rPr>
          <w:rFonts w:ascii="Arial" w:hAnsi="Arial" w:cs="Arial"/>
          <w:sz w:val="28"/>
          <w:szCs w:val="28"/>
          <w:lang w:val="el-GR"/>
        </w:rPr>
      </w:pPr>
    </w:p>
    <w:p w14:paraId="7F04D033" w14:textId="77777777" w:rsidR="00F7628C" w:rsidRDefault="00F7628C" w:rsidP="00F7628C">
      <w:pPr>
        <w:spacing w:line="480" w:lineRule="auto"/>
        <w:ind w:firstLine="270"/>
        <w:jc w:val="both"/>
        <w:rPr>
          <w:rFonts w:ascii="Arial" w:hAnsi="Arial" w:cs="Arial"/>
          <w:sz w:val="28"/>
          <w:szCs w:val="28"/>
          <w:lang w:val="el-GR"/>
        </w:rPr>
      </w:pPr>
    </w:p>
    <w:p w14:paraId="76B43241" w14:textId="77777777" w:rsidR="00F7628C" w:rsidRDefault="00F7628C" w:rsidP="00F7628C">
      <w:pPr>
        <w:spacing w:line="480" w:lineRule="auto"/>
        <w:ind w:firstLine="270"/>
        <w:jc w:val="both"/>
        <w:rPr>
          <w:rFonts w:ascii="Arial" w:hAnsi="Arial" w:cs="Arial"/>
          <w:sz w:val="28"/>
          <w:szCs w:val="28"/>
          <w:lang w:val="el-GR"/>
        </w:rPr>
      </w:pPr>
    </w:p>
    <w:p w14:paraId="79F8E005" w14:textId="77777777" w:rsidR="00F7628C" w:rsidRDefault="00F7628C" w:rsidP="00F7628C">
      <w:pPr>
        <w:spacing w:line="480" w:lineRule="auto"/>
        <w:ind w:firstLine="270"/>
        <w:jc w:val="both"/>
        <w:rPr>
          <w:rFonts w:ascii="Arial" w:hAnsi="Arial" w:cs="Arial"/>
          <w:sz w:val="28"/>
          <w:szCs w:val="28"/>
          <w:lang w:val="el-GR"/>
        </w:rPr>
      </w:pPr>
    </w:p>
    <w:p w14:paraId="75885C30" w14:textId="65A2B019" w:rsidR="00B10C32" w:rsidRPr="0013254F" w:rsidRDefault="00F7628C" w:rsidP="00877B37">
      <w:pPr>
        <w:spacing w:line="480" w:lineRule="auto"/>
        <w:ind w:firstLine="270"/>
        <w:jc w:val="both"/>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Χ. Μαλαχτός, Δ.</w:t>
      </w:r>
      <w:r w:rsidR="00DD1248" w:rsidRPr="00E152B1">
        <w:rPr>
          <w:rFonts w:ascii="Arial" w:hAnsi="Arial" w:cs="Arial"/>
          <w:sz w:val="28"/>
          <w:szCs w:val="28"/>
          <w:lang w:val="el-GR"/>
        </w:rPr>
        <w:t xml:space="preserve">                                         </w:t>
      </w:r>
    </w:p>
    <w:sectPr w:rsidR="00B10C32" w:rsidRPr="0013254F" w:rsidSect="007E733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F66B" w14:textId="77777777" w:rsidR="00B914E2" w:rsidRDefault="00B914E2" w:rsidP="00E24BB1">
      <w:r>
        <w:separator/>
      </w:r>
    </w:p>
  </w:endnote>
  <w:endnote w:type="continuationSeparator" w:id="0">
    <w:p w14:paraId="7EA4B555" w14:textId="77777777" w:rsidR="00B914E2" w:rsidRDefault="00B914E2"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DB38" w14:textId="77777777" w:rsidR="00B914E2" w:rsidRDefault="00B914E2" w:rsidP="00E24BB1">
      <w:r>
        <w:separator/>
      </w:r>
    </w:p>
  </w:footnote>
  <w:footnote w:type="continuationSeparator" w:id="0">
    <w:p w14:paraId="1D4F4226" w14:textId="77777777" w:rsidR="00B914E2" w:rsidRDefault="00B914E2" w:rsidP="00E2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4552E156" w:rsidR="00E24BB1" w:rsidRDefault="00E24BB1">
        <w:pPr>
          <w:pStyle w:val="Header"/>
          <w:jc w:val="center"/>
        </w:pPr>
        <w:r>
          <w:fldChar w:fldCharType="begin"/>
        </w:r>
        <w:r>
          <w:instrText xml:space="preserve"> PAGE   \* MERGEFORMAT </w:instrText>
        </w:r>
        <w:r>
          <w:fldChar w:fldCharType="separate"/>
        </w:r>
        <w:r w:rsidR="0040327D">
          <w:rPr>
            <w:noProof/>
          </w:rPr>
          <w:t>5</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553586246">
    <w:abstractNumId w:val="1"/>
  </w:num>
  <w:num w:numId="2" w16cid:durableId="210037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63AC"/>
    <w:rsid w:val="00006BBE"/>
    <w:rsid w:val="00006E37"/>
    <w:rsid w:val="00007967"/>
    <w:rsid w:val="00023E7B"/>
    <w:rsid w:val="00033C98"/>
    <w:rsid w:val="00045B72"/>
    <w:rsid w:val="000539E0"/>
    <w:rsid w:val="00055823"/>
    <w:rsid w:val="00072FE8"/>
    <w:rsid w:val="00085556"/>
    <w:rsid w:val="000C002D"/>
    <w:rsid w:val="000F0825"/>
    <w:rsid w:val="000F6CEB"/>
    <w:rsid w:val="00106853"/>
    <w:rsid w:val="00122ECA"/>
    <w:rsid w:val="00127AC2"/>
    <w:rsid w:val="0013254F"/>
    <w:rsid w:val="00136B49"/>
    <w:rsid w:val="001421C0"/>
    <w:rsid w:val="0014626A"/>
    <w:rsid w:val="00153FB4"/>
    <w:rsid w:val="00154017"/>
    <w:rsid w:val="00154384"/>
    <w:rsid w:val="00160E12"/>
    <w:rsid w:val="001857F8"/>
    <w:rsid w:val="001A57CB"/>
    <w:rsid w:val="001B723E"/>
    <w:rsid w:val="001C6C1A"/>
    <w:rsid w:val="001E208C"/>
    <w:rsid w:val="001E2BCE"/>
    <w:rsid w:val="001E2CCF"/>
    <w:rsid w:val="0020012B"/>
    <w:rsid w:val="002118C4"/>
    <w:rsid w:val="00244867"/>
    <w:rsid w:val="00265B02"/>
    <w:rsid w:val="00275BBF"/>
    <w:rsid w:val="00296EF8"/>
    <w:rsid w:val="002971B8"/>
    <w:rsid w:val="002A7133"/>
    <w:rsid w:val="002B6709"/>
    <w:rsid w:val="002D0CC7"/>
    <w:rsid w:val="002D16CF"/>
    <w:rsid w:val="002E0331"/>
    <w:rsid w:val="002E2E45"/>
    <w:rsid w:val="002E46FB"/>
    <w:rsid w:val="002F2B7F"/>
    <w:rsid w:val="002F4E61"/>
    <w:rsid w:val="00302A31"/>
    <w:rsid w:val="00310756"/>
    <w:rsid w:val="00311412"/>
    <w:rsid w:val="00321C76"/>
    <w:rsid w:val="00331C19"/>
    <w:rsid w:val="003444C7"/>
    <w:rsid w:val="003C25BF"/>
    <w:rsid w:val="003D0645"/>
    <w:rsid w:val="003F6A54"/>
    <w:rsid w:val="0040327D"/>
    <w:rsid w:val="00422E26"/>
    <w:rsid w:val="004276E1"/>
    <w:rsid w:val="004311EE"/>
    <w:rsid w:val="00431A68"/>
    <w:rsid w:val="00433E2A"/>
    <w:rsid w:val="00447763"/>
    <w:rsid w:val="004505BF"/>
    <w:rsid w:val="004613D1"/>
    <w:rsid w:val="004640DF"/>
    <w:rsid w:val="00492738"/>
    <w:rsid w:val="004971C6"/>
    <w:rsid w:val="004C2AA3"/>
    <w:rsid w:val="004E1CF8"/>
    <w:rsid w:val="004E31D2"/>
    <w:rsid w:val="004E4AAA"/>
    <w:rsid w:val="00500A5A"/>
    <w:rsid w:val="00510481"/>
    <w:rsid w:val="00513A7A"/>
    <w:rsid w:val="00516895"/>
    <w:rsid w:val="00523F93"/>
    <w:rsid w:val="005506A4"/>
    <w:rsid w:val="0055094E"/>
    <w:rsid w:val="00557C69"/>
    <w:rsid w:val="00564C18"/>
    <w:rsid w:val="00565929"/>
    <w:rsid w:val="005A3C52"/>
    <w:rsid w:val="005A51CC"/>
    <w:rsid w:val="005A5E6D"/>
    <w:rsid w:val="005A6F70"/>
    <w:rsid w:val="005E52F9"/>
    <w:rsid w:val="005E7901"/>
    <w:rsid w:val="00602A93"/>
    <w:rsid w:val="00620FB6"/>
    <w:rsid w:val="006357FC"/>
    <w:rsid w:val="00640BDD"/>
    <w:rsid w:val="006618A3"/>
    <w:rsid w:val="00663184"/>
    <w:rsid w:val="0066531E"/>
    <w:rsid w:val="00672836"/>
    <w:rsid w:val="006770CF"/>
    <w:rsid w:val="00695A3B"/>
    <w:rsid w:val="006B36CB"/>
    <w:rsid w:val="006B5C06"/>
    <w:rsid w:val="006F40E5"/>
    <w:rsid w:val="00700560"/>
    <w:rsid w:val="00703F76"/>
    <w:rsid w:val="00710258"/>
    <w:rsid w:val="00713F82"/>
    <w:rsid w:val="007155E7"/>
    <w:rsid w:val="00724708"/>
    <w:rsid w:val="00753C13"/>
    <w:rsid w:val="0076647A"/>
    <w:rsid w:val="00777375"/>
    <w:rsid w:val="007B66B0"/>
    <w:rsid w:val="007E0BEC"/>
    <w:rsid w:val="007E3075"/>
    <w:rsid w:val="007E7331"/>
    <w:rsid w:val="007F48FE"/>
    <w:rsid w:val="00827429"/>
    <w:rsid w:val="008326E0"/>
    <w:rsid w:val="00841622"/>
    <w:rsid w:val="0086029D"/>
    <w:rsid w:val="00877B37"/>
    <w:rsid w:val="00883191"/>
    <w:rsid w:val="008970E5"/>
    <w:rsid w:val="008A062F"/>
    <w:rsid w:val="008D375B"/>
    <w:rsid w:val="008D69C5"/>
    <w:rsid w:val="008F2E61"/>
    <w:rsid w:val="008F6511"/>
    <w:rsid w:val="009015D6"/>
    <w:rsid w:val="0091042A"/>
    <w:rsid w:val="00932EA0"/>
    <w:rsid w:val="009337A5"/>
    <w:rsid w:val="00990094"/>
    <w:rsid w:val="00993994"/>
    <w:rsid w:val="009A0ACE"/>
    <w:rsid w:val="009B2748"/>
    <w:rsid w:val="009B2D48"/>
    <w:rsid w:val="009B30FE"/>
    <w:rsid w:val="009B4585"/>
    <w:rsid w:val="009C13DA"/>
    <w:rsid w:val="009C5BB1"/>
    <w:rsid w:val="009C5E72"/>
    <w:rsid w:val="009C7280"/>
    <w:rsid w:val="00A07DA4"/>
    <w:rsid w:val="00A113B0"/>
    <w:rsid w:val="00A23A8A"/>
    <w:rsid w:val="00A42E73"/>
    <w:rsid w:val="00A62F1A"/>
    <w:rsid w:val="00A6385E"/>
    <w:rsid w:val="00AB1011"/>
    <w:rsid w:val="00AB638D"/>
    <w:rsid w:val="00AC7EAE"/>
    <w:rsid w:val="00AE2F31"/>
    <w:rsid w:val="00B10C32"/>
    <w:rsid w:val="00B26915"/>
    <w:rsid w:val="00B35FB8"/>
    <w:rsid w:val="00B46FEE"/>
    <w:rsid w:val="00B51F9B"/>
    <w:rsid w:val="00B628DC"/>
    <w:rsid w:val="00B73A49"/>
    <w:rsid w:val="00B84A41"/>
    <w:rsid w:val="00B914E2"/>
    <w:rsid w:val="00BA18A6"/>
    <w:rsid w:val="00BB7841"/>
    <w:rsid w:val="00BE0CD5"/>
    <w:rsid w:val="00BE16BE"/>
    <w:rsid w:val="00BF19A7"/>
    <w:rsid w:val="00BF397E"/>
    <w:rsid w:val="00C0796F"/>
    <w:rsid w:val="00C118D2"/>
    <w:rsid w:val="00C21A64"/>
    <w:rsid w:val="00C24EE2"/>
    <w:rsid w:val="00C3397D"/>
    <w:rsid w:val="00C35D14"/>
    <w:rsid w:val="00C36404"/>
    <w:rsid w:val="00C562FE"/>
    <w:rsid w:val="00C94242"/>
    <w:rsid w:val="00C96D5F"/>
    <w:rsid w:val="00CA4AC2"/>
    <w:rsid w:val="00CB37C2"/>
    <w:rsid w:val="00CC0430"/>
    <w:rsid w:val="00CD6639"/>
    <w:rsid w:val="00CD73D5"/>
    <w:rsid w:val="00CE5B3B"/>
    <w:rsid w:val="00CF2C2D"/>
    <w:rsid w:val="00CF3247"/>
    <w:rsid w:val="00D126E6"/>
    <w:rsid w:val="00D40C48"/>
    <w:rsid w:val="00D41E1D"/>
    <w:rsid w:val="00D429DD"/>
    <w:rsid w:val="00D50D36"/>
    <w:rsid w:val="00D54ECB"/>
    <w:rsid w:val="00D602E1"/>
    <w:rsid w:val="00D64C19"/>
    <w:rsid w:val="00D66E5D"/>
    <w:rsid w:val="00D678F7"/>
    <w:rsid w:val="00D864EF"/>
    <w:rsid w:val="00DA5A62"/>
    <w:rsid w:val="00DB2727"/>
    <w:rsid w:val="00DD1248"/>
    <w:rsid w:val="00DD54A7"/>
    <w:rsid w:val="00DE17DE"/>
    <w:rsid w:val="00DE4D75"/>
    <w:rsid w:val="00DE6CC1"/>
    <w:rsid w:val="00DF2CAB"/>
    <w:rsid w:val="00DF3A0B"/>
    <w:rsid w:val="00E001A1"/>
    <w:rsid w:val="00E0638E"/>
    <w:rsid w:val="00E126EF"/>
    <w:rsid w:val="00E152B1"/>
    <w:rsid w:val="00E15CE1"/>
    <w:rsid w:val="00E17551"/>
    <w:rsid w:val="00E24BB1"/>
    <w:rsid w:val="00E347E8"/>
    <w:rsid w:val="00E352F8"/>
    <w:rsid w:val="00E524A8"/>
    <w:rsid w:val="00E5253D"/>
    <w:rsid w:val="00E74750"/>
    <w:rsid w:val="00EC2A77"/>
    <w:rsid w:val="00EE04E2"/>
    <w:rsid w:val="00F018D1"/>
    <w:rsid w:val="00F21B43"/>
    <w:rsid w:val="00F363DF"/>
    <w:rsid w:val="00F44128"/>
    <w:rsid w:val="00F67641"/>
    <w:rsid w:val="00F72F01"/>
    <w:rsid w:val="00F741F1"/>
    <w:rsid w:val="00F7628C"/>
    <w:rsid w:val="00F90361"/>
    <w:rsid w:val="00F90AAE"/>
    <w:rsid w:val="00F940CD"/>
    <w:rsid w:val="00FD2D75"/>
    <w:rsid w:val="00FD4B86"/>
    <w:rsid w:val="00FD79D8"/>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85119279">
      <w:bodyDiv w:val="1"/>
      <w:marLeft w:val="0"/>
      <w:marRight w:val="0"/>
      <w:marTop w:val="0"/>
      <w:marBottom w:val="0"/>
      <w:divBdr>
        <w:top w:val="none" w:sz="0" w:space="0" w:color="auto"/>
        <w:left w:val="none" w:sz="0" w:space="0" w:color="auto"/>
        <w:bottom w:val="none" w:sz="0" w:space="0" w:color="auto"/>
        <w:right w:val="none" w:sz="0" w:space="0" w:color="auto"/>
      </w:divBdr>
    </w:div>
    <w:div w:id="603420231">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089034679">
      <w:bodyDiv w:val="1"/>
      <w:marLeft w:val="0"/>
      <w:marRight w:val="0"/>
      <w:marTop w:val="0"/>
      <w:marBottom w:val="0"/>
      <w:divBdr>
        <w:top w:val="none" w:sz="0" w:space="0" w:color="auto"/>
        <w:left w:val="none" w:sz="0" w:space="0" w:color="auto"/>
        <w:bottom w:val="none" w:sz="0" w:space="0" w:color="auto"/>
        <w:right w:val="none" w:sz="0" w:space="0" w:color="auto"/>
      </w:divBdr>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67791">
      <w:bodyDiv w:val="1"/>
      <w:marLeft w:val="0"/>
      <w:marRight w:val="0"/>
      <w:marTop w:val="0"/>
      <w:marBottom w:val="0"/>
      <w:divBdr>
        <w:top w:val="none" w:sz="0" w:space="0" w:color="auto"/>
        <w:left w:val="none" w:sz="0" w:space="0" w:color="auto"/>
        <w:bottom w:val="none" w:sz="0" w:space="0" w:color="auto"/>
        <w:right w:val="none" w:sz="0" w:space="0" w:color="auto"/>
      </w:divBdr>
    </w:div>
    <w:div w:id="1244995690">
      <w:bodyDiv w:val="1"/>
      <w:marLeft w:val="0"/>
      <w:marRight w:val="0"/>
      <w:marTop w:val="0"/>
      <w:marBottom w:val="0"/>
      <w:divBdr>
        <w:top w:val="none" w:sz="0" w:space="0" w:color="auto"/>
        <w:left w:val="none" w:sz="0" w:space="0" w:color="auto"/>
        <w:bottom w:val="none" w:sz="0" w:space="0" w:color="auto"/>
        <w:right w:val="none" w:sz="0" w:space="0" w:color="auto"/>
      </w:divBdr>
    </w:div>
    <w:div w:id="1336222414">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535000754">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972855609">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AB9E-62B4-49D2-939E-0ABD6C14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4</cp:revision>
  <cp:lastPrinted>2024-02-22T06:30:00Z</cp:lastPrinted>
  <dcterms:created xsi:type="dcterms:W3CDTF">2024-02-23T12:13:00Z</dcterms:created>
  <dcterms:modified xsi:type="dcterms:W3CDTF">2024-02-23T12:13:00Z</dcterms:modified>
</cp:coreProperties>
</file>